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EC06B3B" wp14:editId="46DEA314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1.5.7.3.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GENERAL DE TELECOMUNICACIONES</w:t>
      </w:r>
      <w:bookmarkEnd w:id="0"/>
      <w:r w:rsidRPr="00016B7D">
        <w:rPr>
          <w:rFonts w:ascii="Arial" w:hAnsi="Arial" w:cs="Arial"/>
          <w:b/>
          <w:sz w:val="20"/>
          <w:szCs w:val="20"/>
        </w:rPr>
        <w:t>, TECNOLOGÍAS DE INFORMACIÓN Y COMUNICACIÓN Nº 164 de 8 DE AGOSTO DE 2011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54. (Derechos de las usuarias y usuarios). </w:t>
      </w:r>
      <w:r w:rsidRPr="00016B7D">
        <w:rPr>
          <w:rFonts w:ascii="Arial" w:hAnsi="Arial" w:cs="Arial"/>
          <w:sz w:val="20"/>
          <w:szCs w:val="20"/>
        </w:rPr>
        <w:t>Las usuarias o los usuarios de los servicios de telecomunicaciones y tecnologías de información y comunicación tienen derecho a:</w:t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1. Acceder en condiciones de igualdad, equidad, asequibilidad, calidad, de forma ininterrumpida a los servicios de telecomunicaciones y tecnologías de información y comunicación.</w:t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59. (Obligaciones de los operadores y proveedores).</w:t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Proveer en condiciones de igualdad, equidad, asequibilidad, calidad, de forma ininterrumpida, los servicios de telecomunicaciones y tecnologías de información y comunicación.</w:t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109. (Derechos de las usuarias y usuarios del servicio postal). </w:t>
      </w:r>
      <w:r w:rsidRPr="00016B7D">
        <w:rPr>
          <w:rFonts w:ascii="Arial" w:hAnsi="Arial" w:cs="Arial"/>
          <w:sz w:val="20"/>
          <w:szCs w:val="20"/>
        </w:rPr>
        <w:t>Las usuarias y usuarios del servicio postal tienen los siguientes derechos:</w:t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Al respeto a la intimidad de las usuarias y usuarios.</w:t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3. A la confidencialidad de los datos.</w:t>
      </w:r>
    </w:p>
    <w:p w:rsidR="00441CD4" w:rsidRPr="00016B7D" w:rsidRDefault="00441CD4" w:rsidP="00441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5. A la igualdad de trato a las usuarias y usuarios del servicio postal que estén en condiciones análogas.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34" w:rsidRDefault="00863D34" w:rsidP="00441CD4">
      <w:pPr>
        <w:spacing w:after="0" w:line="240" w:lineRule="auto"/>
      </w:pPr>
      <w:r>
        <w:separator/>
      </w:r>
    </w:p>
  </w:endnote>
  <w:endnote w:type="continuationSeparator" w:id="0">
    <w:p w:rsidR="00863D34" w:rsidRDefault="00863D34" w:rsidP="0044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34" w:rsidRDefault="00863D34" w:rsidP="00441CD4">
      <w:pPr>
        <w:spacing w:after="0" w:line="240" w:lineRule="auto"/>
      </w:pPr>
      <w:r>
        <w:separator/>
      </w:r>
    </w:p>
  </w:footnote>
  <w:footnote w:type="continuationSeparator" w:id="0">
    <w:p w:rsidR="00863D34" w:rsidRDefault="00863D34" w:rsidP="00441CD4">
      <w:pPr>
        <w:spacing w:after="0" w:line="240" w:lineRule="auto"/>
      </w:pPr>
      <w:r>
        <w:continuationSeparator/>
      </w:r>
    </w:p>
  </w:footnote>
  <w:footnote w:id="1">
    <w:p w:rsidR="00441CD4" w:rsidRPr="00016B7D" w:rsidRDefault="00441CD4" w:rsidP="00441C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BOL/DIGU/E/20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https://www.att.gob.bo/sites/default/files/archivospdf/</w:t>
        </w:r>
        <w:r w:rsidRPr="00016B7D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ley</w:t>
        </w:r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%20</w:t>
        </w:r>
        <w:r w:rsidRPr="00016B7D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164</w:t>
        </w:r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D4"/>
    <w:rsid w:val="00441CD4"/>
    <w:rsid w:val="00683406"/>
    <w:rsid w:val="008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1CD4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41C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1CD4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41C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tt.gob.bo/sites/default/files/archivospdf/ley%2016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2016-10-31T21:28:00Z</dcterms:created>
  <dcterms:modified xsi:type="dcterms:W3CDTF">2016-10-31T21:29:00Z</dcterms:modified>
</cp:coreProperties>
</file>