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A80" w:rsidRPr="00016B7D" w:rsidRDefault="00385A80" w:rsidP="00385A80">
      <w:pPr>
        <w:spacing w:after="0" w:line="240" w:lineRule="auto"/>
        <w:jc w:val="both"/>
        <w:rPr>
          <w:rFonts w:ascii="Arial" w:hAnsi="Arial" w:cs="Arial"/>
          <w:b/>
          <w:bCs/>
          <w:sz w:val="20"/>
          <w:szCs w:val="20"/>
        </w:rPr>
      </w:pPr>
      <w:bookmarkStart w:id="0" w:name="2"/>
      <w:r>
        <w:rPr>
          <w:noProof/>
          <w:lang w:eastAsia="es-BO"/>
        </w:rPr>
        <w:drawing>
          <wp:inline distT="0" distB="0" distL="0" distR="0" wp14:anchorId="18F60CC5" wp14:editId="3254A9F3">
            <wp:extent cx="400757" cy="266504"/>
            <wp:effectExtent l="0" t="0" r="0" b="635"/>
            <wp:docPr id="153" name="Imagen 153"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385A80" w:rsidRPr="00016B7D" w:rsidRDefault="00385A80" w:rsidP="00385A80">
      <w:pPr>
        <w:spacing w:after="0" w:line="240" w:lineRule="auto"/>
        <w:jc w:val="both"/>
        <w:rPr>
          <w:rFonts w:ascii="Arial" w:hAnsi="Arial" w:cs="Arial"/>
          <w:b/>
          <w:sz w:val="20"/>
          <w:szCs w:val="20"/>
        </w:rPr>
      </w:pPr>
      <w:r w:rsidRPr="00016B7D">
        <w:rPr>
          <w:rFonts w:ascii="Arial" w:hAnsi="Arial" w:cs="Arial"/>
          <w:b/>
          <w:bCs/>
          <w:sz w:val="20"/>
          <w:szCs w:val="20"/>
        </w:rPr>
        <w:t xml:space="preserve">3.4.7.2. </w:t>
      </w:r>
      <w:bookmarkStart w:id="1" w:name="_GoBack"/>
      <w:r w:rsidRPr="00016B7D">
        <w:rPr>
          <w:rFonts w:ascii="Arial" w:hAnsi="Arial" w:cs="Arial"/>
          <w:b/>
          <w:sz w:val="20"/>
          <w:szCs w:val="20"/>
        </w:rPr>
        <w:t>MODIFICACIÓN AL CODIGO PENITENCIARIO</w:t>
      </w:r>
      <w:bookmarkEnd w:id="1"/>
      <w:r w:rsidRPr="00016B7D">
        <w:rPr>
          <w:rFonts w:ascii="Arial" w:hAnsi="Arial" w:cs="Arial"/>
          <w:b/>
          <w:sz w:val="20"/>
          <w:szCs w:val="20"/>
        </w:rPr>
        <w:t>, LEY N 1709 DE 20 DE ENERO DE 2014 (COLOMBIA)</w:t>
      </w:r>
      <w:r w:rsidRPr="00016B7D">
        <w:rPr>
          <w:rStyle w:val="Refdenotaalpie"/>
          <w:rFonts w:ascii="Arial" w:hAnsi="Arial" w:cs="Arial"/>
          <w:b/>
          <w:sz w:val="20"/>
          <w:szCs w:val="20"/>
        </w:rPr>
        <w:footnoteReference w:id="1"/>
      </w:r>
    </w:p>
    <w:p w:rsidR="00385A80" w:rsidRPr="00016B7D" w:rsidRDefault="00385A80" w:rsidP="00385A80">
      <w:pPr>
        <w:spacing w:after="0" w:line="240" w:lineRule="auto"/>
        <w:jc w:val="both"/>
        <w:rPr>
          <w:rFonts w:ascii="Arial" w:hAnsi="Arial" w:cs="Arial"/>
          <w:b/>
          <w:bCs/>
          <w:sz w:val="20"/>
          <w:szCs w:val="20"/>
        </w:rPr>
      </w:pPr>
    </w:p>
    <w:p w:rsidR="00385A80" w:rsidRPr="00016B7D" w:rsidRDefault="00385A80" w:rsidP="00385A80">
      <w:pPr>
        <w:spacing w:after="0" w:line="240" w:lineRule="auto"/>
        <w:jc w:val="both"/>
        <w:rPr>
          <w:rFonts w:ascii="Arial" w:hAnsi="Arial" w:cs="Arial"/>
          <w:bCs/>
          <w:sz w:val="20"/>
          <w:szCs w:val="20"/>
        </w:rPr>
      </w:pPr>
      <w:r w:rsidRPr="00016B7D">
        <w:rPr>
          <w:rFonts w:ascii="Arial" w:hAnsi="Arial" w:cs="Arial"/>
          <w:b/>
          <w:bCs/>
          <w:sz w:val="20"/>
          <w:szCs w:val="20"/>
        </w:rPr>
        <w:t>ARTÍCULO 2o.</w:t>
      </w:r>
      <w:bookmarkEnd w:id="0"/>
      <w:r w:rsidRPr="00016B7D">
        <w:rPr>
          <w:rFonts w:ascii="Arial" w:hAnsi="Arial" w:cs="Arial"/>
          <w:b/>
          <w:bCs/>
          <w:sz w:val="20"/>
          <w:szCs w:val="20"/>
        </w:rPr>
        <w:t> </w:t>
      </w:r>
      <w:r w:rsidRPr="00016B7D">
        <w:rPr>
          <w:rFonts w:ascii="Arial" w:hAnsi="Arial" w:cs="Arial"/>
          <w:bCs/>
          <w:sz w:val="20"/>
          <w:szCs w:val="20"/>
        </w:rPr>
        <w:t>Adicionase un artículo a la Ley 65 de 1993, el cual quedará así:</w:t>
      </w:r>
    </w:p>
    <w:p w:rsidR="00385A80" w:rsidRPr="00016B7D" w:rsidRDefault="00385A80" w:rsidP="00385A80">
      <w:pPr>
        <w:spacing w:after="0" w:line="240" w:lineRule="auto"/>
        <w:jc w:val="both"/>
        <w:rPr>
          <w:rFonts w:ascii="Arial" w:hAnsi="Arial" w:cs="Arial"/>
          <w:bCs/>
          <w:sz w:val="20"/>
          <w:szCs w:val="20"/>
        </w:rPr>
      </w:pPr>
      <w:r w:rsidRPr="00016B7D">
        <w:rPr>
          <w:rFonts w:ascii="Arial" w:hAnsi="Arial" w:cs="Arial"/>
          <w:bCs/>
          <w:iCs/>
          <w:sz w:val="20"/>
          <w:szCs w:val="20"/>
        </w:rPr>
        <w:t>Artículo 3A. Enfoque diferencial. El principio de enfoque diferencial reconoce que hay poblaciones con características particulares en razón de su edad, género, religión, identidad de género, orientación sexual, raza, etnia, situación de discapacidad y cualquiera otra. Por tal razón, las medidas penitenciarias contenidas en la presente ley, contarán con dicho enfoque.</w:t>
      </w:r>
    </w:p>
    <w:p w:rsidR="00385A80" w:rsidRPr="00016B7D" w:rsidRDefault="00385A80" w:rsidP="00385A80">
      <w:pPr>
        <w:spacing w:after="0" w:line="240" w:lineRule="auto"/>
        <w:jc w:val="both"/>
        <w:rPr>
          <w:rFonts w:ascii="Arial" w:hAnsi="Arial" w:cs="Arial"/>
          <w:bCs/>
          <w:sz w:val="20"/>
          <w:szCs w:val="20"/>
        </w:rPr>
      </w:pPr>
      <w:r w:rsidRPr="00016B7D">
        <w:rPr>
          <w:rFonts w:ascii="Arial" w:hAnsi="Arial" w:cs="Arial"/>
          <w:bCs/>
          <w:iCs/>
          <w:sz w:val="20"/>
          <w:szCs w:val="20"/>
        </w:rPr>
        <w:t>(…)</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0C1" w:rsidRDefault="004370C1" w:rsidP="00385A80">
      <w:pPr>
        <w:spacing w:after="0" w:line="240" w:lineRule="auto"/>
      </w:pPr>
      <w:r>
        <w:separator/>
      </w:r>
    </w:p>
  </w:endnote>
  <w:endnote w:type="continuationSeparator" w:id="0">
    <w:p w:rsidR="004370C1" w:rsidRDefault="004370C1" w:rsidP="0038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0C1" w:rsidRDefault="004370C1" w:rsidP="00385A80">
      <w:pPr>
        <w:spacing w:after="0" w:line="240" w:lineRule="auto"/>
      </w:pPr>
      <w:r>
        <w:separator/>
      </w:r>
    </w:p>
  </w:footnote>
  <w:footnote w:type="continuationSeparator" w:id="0">
    <w:p w:rsidR="004370C1" w:rsidRDefault="004370C1" w:rsidP="00385A80">
      <w:pPr>
        <w:spacing w:after="0" w:line="240" w:lineRule="auto"/>
      </w:pPr>
      <w:r>
        <w:continuationSeparator/>
      </w:r>
    </w:p>
  </w:footnote>
  <w:footnote w:id="1">
    <w:p w:rsidR="00385A80" w:rsidRPr="00016B7D" w:rsidRDefault="00385A80" w:rsidP="00385A80">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COL/DIGU/DPPL/02 Para ver la norma in extenso, también puede utilizar el siguiente link  </w:t>
      </w:r>
      <w:hyperlink r:id="rId1" w:history="1">
        <w:r w:rsidRPr="00016B7D">
          <w:rPr>
            <w:rStyle w:val="Hipervnculo"/>
            <w:rFonts w:ascii="Times New Roman" w:hAnsi="Times New Roman" w:cs="Times New Roman"/>
            <w:sz w:val="18"/>
            <w:szCs w:val="18"/>
          </w:rPr>
          <w:t>http://www.secretariasenado.gov.co/senado/basedoc/ley_1709_2014.html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80"/>
    <w:rsid w:val="00385A80"/>
    <w:rsid w:val="004370C1"/>
    <w:rsid w:val="0045448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4BB74-3091-463A-8A8A-5E145A5F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A8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5A80"/>
    <w:rPr>
      <w:color w:val="0563C1" w:themeColor="hyperlink"/>
      <w:u w:val="single"/>
    </w:rPr>
  </w:style>
  <w:style w:type="paragraph" w:styleId="Textonotapie">
    <w:name w:val="footnote text"/>
    <w:basedOn w:val="Normal"/>
    <w:link w:val="TextonotapieCar"/>
    <w:uiPriority w:val="99"/>
    <w:unhideWhenUsed/>
    <w:rsid w:val="00385A80"/>
    <w:pPr>
      <w:spacing w:after="0" w:line="240" w:lineRule="auto"/>
    </w:pPr>
    <w:rPr>
      <w:sz w:val="20"/>
      <w:szCs w:val="20"/>
    </w:rPr>
  </w:style>
  <w:style w:type="character" w:customStyle="1" w:styleId="TextonotapieCar">
    <w:name w:val="Texto nota pie Car"/>
    <w:basedOn w:val="Fuentedeprrafopredeter"/>
    <w:link w:val="Textonotapie"/>
    <w:uiPriority w:val="99"/>
    <w:rsid w:val="00385A80"/>
    <w:rPr>
      <w:sz w:val="20"/>
      <w:szCs w:val="20"/>
    </w:rPr>
  </w:style>
  <w:style w:type="character" w:styleId="Refdenotaalpie">
    <w:name w:val="footnote reference"/>
    <w:basedOn w:val="Fuentedeprrafopredeter"/>
    <w:uiPriority w:val="99"/>
    <w:semiHidden/>
    <w:unhideWhenUsed/>
    <w:rsid w:val="00385A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ley_1709_201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466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2016-11-01T20:32:00Z</dcterms:created>
  <dcterms:modified xsi:type="dcterms:W3CDTF">2016-11-01T20:32:00Z</dcterms:modified>
</cp:coreProperties>
</file>