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93F" w:rsidRPr="00164A1F" w:rsidRDefault="0037193F" w:rsidP="0037193F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noProof/>
          <w:sz w:val="20"/>
          <w:szCs w:val="20"/>
          <w:lang w:eastAsia="es-BO"/>
        </w:rPr>
        <w:drawing>
          <wp:inline distT="0" distB="0" distL="0" distR="0" wp14:anchorId="1E79ABC7" wp14:editId="3CBFA897">
            <wp:extent cx="380093" cy="266065"/>
            <wp:effectExtent l="0" t="0" r="1270" b="635"/>
            <wp:docPr id="252" name="Imagen 252" descr="Bandera de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Bras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01" cy="28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93F" w:rsidRPr="00164A1F" w:rsidRDefault="0037193F" w:rsidP="0037193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164A1F">
        <w:rPr>
          <w:rFonts w:ascii="Arial" w:hAnsi="Arial" w:cs="Arial"/>
          <w:b/>
          <w:sz w:val="20"/>
          <w:szCs w:val="20"/>
          <w:lang w:val="pt-BR"/>
        </w:rPr>
        <w:t xml:space="preserve">15.19. </w:t>
      </w:r>
      <w:bookmarkStart w:id="0" w:name="_GoBack"/>
      <w:r w:rsidRPr="00164A1F">
        <w:rPr>
          <w:rFonts w:ascii="Arial" w:hAnsi="Arial" w:cs="Arial"/>
          <w:b/>
          <w:sz w:val="20"/>
          <w:szCs w:val="20"/>
          <w:lang w:val="pt-BR"/>
        </w:rPr>
        <w:t>DECRETO Nº 54.032, DE 18 DE FEVEREIRO DE 2009, SÃO PAULO (BRASIL)</w:t>
      </w:r>
      <w:r w:rsidRPr="00164A1F">
        <w:rPr>
          <w:rFonts w:ascii="Arial" w:hAnsi="Arial" w:cs="Arial"/>
          <w:b/>
          <w:sz w:val="20"/>
          <w:szCs w:val="20"/>
          <w:vertAlign w:val="superscript"/>
          <w:lang w:val="pt-BR"/>
        </w:rPr>
        <w:footnoteReference w:id="1"/>
      </w:r>
      <w:bookmarkEnd w:id="0"/>
    </w:p>
    <w:p w:rsidR="0037193F" w:rsidRPr="00164A1F" w:rsidRDefault="0037193F" w:rsidP="0037193F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 xml:space="preserve">Artigo 1º - Fica criada, na Secretaria da Justiça e da Defesa da Cidadania, diretamente subordinada ao Titular da Pasta, a Coordenação de Políticas para a Diversidade Sexual do Estado de São Paulo. Parágrafo único - A unidade criada por este artigo tem o nível hierárquico de Coordenadoria. </w:t>
      </w:r>
    </w:p>
    <w:p w:rsidR="0037193F" w:rsidRPr="00164A1F" w:rsidRDefault="0037193F" w:rsidP="0037193F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 xml:space="preserve">Artigo 2º - A Coordenação de Políticas para a Diversidade Sexual do Estado de São Paulo conta com: I - Comitê </w:t>
      </w:r>
      <w:proofErr w:type="spellStart"/>
      <w:r w:rsidRPr="00164A1F">
        <w:rPr>
          <w:rFonts w:ascii="Arial" w:hAnsi="Arial" w:cs="Arial"/>
          <w:sz w:val="20"/>
          <w:szCs w:val="20"/>
          <w:lang w:val="pt-BR"/>
        </w:rPr>
        <w:t>Intersecretarial</w:t>
      </w:r>
      <w:proofErr w:type="spellEnd"/>
      <w:r w:rsidRPr="00164A1F">
        <w:rPr>
          <w:rFonts w:ascii="Arial" w:hAnsi="Arial" w:cs="Arial"/>
          <w:sz w:val="20"/>
          <w:szCs w:val="20"/>
          <w:lang w:val="pt-BR"/>
        </w:rPr>
        <w:t xml:space="preserve"> de Defesa da Diversidade Sexual; II - Corpo Técnico; III - Célula de Apoio Administrativo.  </w:t>
      </w:r>
    </w:p>
    <w:p w:rsidR="0037193F" w:rsidRPr="00164A1F" w:rsidRDefault="0037193F" w:rsidP="0037193F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 xml:space="preserve">Artigo 3º - À Coordenação de Políticas para a Diversidade Sexual do Estado de São Paulo, nos assuntos relativos à defesa dos direitos da diversidade sexual e da população de lésbicas, "gays", bissexuais, travestis e transexuais, cabe, com o auxílio de seu Corpo Técnico: I - assessorar o Secretário da Justiça e da Defesa da Cidadania no desempenho de suas funções; II - promover, elaborar, coordenar, desenvolver e acompanhar programas, projetos e atividades, com vista, em especial, à efetiva atuação em favor do </w:t>
      </w:r>
      <w:proofErr w:type="spellStart"/>
      <w:r w:rsidRPr="00164A1F">
        <w:rPr>
          <w:rFonts w:ascii="Arial" w:hAnsi="Arial" w:cs="Arial"/>
          <w:sz w:val="20"/>
          <w:szCs w:val="20"/>
          <w:lang w:val="pt-BR"/>
        </w:rPr>
        <w:t>res-peito</w:t>
      </w:r>
      <w:proofErr w:type="spellEnd"/>
      <w:r w:rsidRPr="00164A1F">
        <w:rPr>
          <w:rFonts w:ascii="Arial" w:hAnsi="Arial" w:cs="Arial"/>
          <w:sz w:val="20"/>
          <w:szCs w:val="20"/>
          <w:lang w:val="pt-BR"/>
        </w:rPr>
        <w:t xml:space="preserve"> à dignidade da pessoa humana, independente da orientação sexual e da identidade de gênero de cada cidadão; III - promover: a) a realização de estudos e pesquisas; b) a formação e o treinamento de pessoal; IV - prestar colaboração técnica a órgãos e entidades públicos do Estado; V - elaborar sugestões para aperfeiçoamento da legislação vigente; VI - apoiar iniciativas da sociedade civil. </w:t>
      </w:r>
    </w:p>
    <w:p w:rsidR="0037193F" w:rsidRPr="00164A1F" w:rsidRDefault="0037193F" w:rsidP="0037193F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 xml:space="preserve">Artigo 4º - A Célula de Apoio Administrativo tem, em sua área de atuação, as seguintes atribuições: I - receber, registrar, distribuir e expedir papéis e processos; II - preparar o expediente do Coordenador, do Comitê </w:t>
      </w:r>
      <w:proofErr w:type="spellStart"/>
      <w:r w:rsidRPr="00164A1F">
        <w:rPr>
          <w:rFonts w:ascii="Arial" w:hAnsi="Arial" w:cs="Arial"/>
          <w:sz w:val="20"/>
          <w:szCs w:val="20"/>
          <w:lang w:val="pt-BR"/>
        </w:rPr>
        <w:t>Intersecretarial</w:t>
      </w:r>
      <w:proofErr w:type="spellEnd"/>
      <w:r w:rsidRPr="00164A1F">
        <w:rPr>
          <w:rFonts w:ascii="Arial" w:hAnsi="Arial" w:cs="Arial"/>
          <w:sz w:val="20"/>
          <w:szCs w:val="20"/>
          <w:lang w:val="pt-BR"/>
        </w:rPr>
        <w:t xml:space="preserve"> e do Corpo Técnico; </w:t>
      </w:r>
    </w:p>
    <w:p w:rsidR="0037193F" w:rsidRPr="00164A1F" w:rsidRDefault="0037193F" w:rsidP="0037193F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 xml:space="preserve">III - desenvolver outras atividades características de apoio administrativo à atuação da Coordenação. </w:t>
      </w:r>
    </w:p>
    <w:p w:rsidR="0037193F" w:rsidRPr="00164A1F" w:rsidRDefault="0037193F" w:rsidP="0037193F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 xml:space="preserve">Artigo 5º - O Coordenador de Políticas para a Diversidade Sexual do Estado de São Paulo tem, em sua área de atuação, além de outras que lhe forem conferidas por lei ou decreto, as seguintes competências: I - as previstas nos artigos 33, inciso I, alíneas "c", "d", "f" e "h", 46, incisos I e III, e 47, incisos I e III, do Decreto nº 28.253, de 14 de março de 1988; II - em relação ao Sistema de Administração de Pessoal, as previstas no artigo 38 do Decreto nº 52.833, 24 de março de 2008. </w:t>
      </w:r>
    </w:p>
    <w:p w:rsidR="0037193F" w:rsidRPr="00164A1F" w:rsidRDefault="0037193F" w:rsidP="0037193F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 xml:space="preserve">Artigo 6º - Ao Comitê </w:t>
      </w:r>
      <w:proofErr w:type="spellStart"/>
      <w:r w:rsidRPr="00164A1F">
        <w:rPr>
          <w:rFonts w:ascii="Arial" w:hAnsi="Arial" w:cs="Arial"/>
          <w:sz w:val="20"/>
          <w:szCs w:val="20"/>
          <w:lang w:val="pt-BR"/>
        </w:rPr>
        <w:t>Intersecretarial</w:t>
      </w:r>
      <w:proofErr w:type="spellEnd"/>
      <w:r w:rsidRPr="00164A1F">
        <w:rPr>
          <w:rFonts w:ascii="Arial" w:hAnsi="Arial" w:cs="Arial"/>
          <w:sz w:val="20"/>
          <w:szCs w:val="20"/>
          <w:lang w:val="pt-BR"/>
        </w:rPr>
        <w:t xml:space="preserve"> de Defesa da Diversidade Sexual cabe: I - articular providências tendo em vista o desenvolvimento de ações para o aprimoramento de políticas, programas, projetos e atividades estaduais nos as- </w:t>
      </w:r>
      <w:proofErr w:type="spellStart"/>
      <w:r w:rsidRPr="00164A1F">
        <w:rPr>
          <w:rFonts w:ascii="Arial" w:hAnsi="Arial" w:cs="Arial"/>
          <w:sz w:val="20"/>
          <w:szCs w:val="20"/>
          <w:lang w:val="pt-BR"/>
        </w:rPr>
        <w:t>pectos</w:t>
      </w:r>
      <w:proofErr w:type="spellEnd"/>
      <w:r w:rsidRPr="00164A1F">
        <w:rPr>
          <w:rFonts w:ascii="Arial" w:hAnsi="Arial" w:cs="Arial"/>
          <w:sz w:val="20"/>
          <w:szCs w:val="20"/>
          <w:lang w:val="pt-BR"/>
        </w:rPr>
        <w:t xml:space="preserve"> pertinentes à diversidade sexual; II - elaborar e propor políticas públicas que valorizem o respeito às diferenças humanas; III - promover o desenvolvimento de iniciativas que contribuam para o pleno exercício das atribuições da Coordenação de Políticas para a Diversidade Sexual do Estado de São Paulo; IV - avaliar os resultados das ações desenvolvidas.</w:t>
      </w:r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0CE" w:rsidRDefault="004330CE" w:rsidP="0037193F">
      <w:pPr>
        <w:spacing w:after="0" w:line="240" w:lineRule="auto"/>
      </w:pPr>
      <w:r>
        <w:separator/>
      </w:r>
    </w:p>
  </w:endnote>
  <w:endnote w:type="continuationSeparator" w:id="0">
    <w:p w:rsidR="004330CE" w:rsidRDefault="004330CE" w:rsidP="00371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0CE" w:rsidRDefault="004330CE" w:rsidP="0037193F">
      <w:pPr>
        <w:spacing w:after="0" w:line="240" w:lineRule="auto"/>
      </w:pPr>
      <w:r>
        <w:separator/>
      </w:r>
    </w:p>
  </w:footnote>
  <w:footnote w:type="continuationSeparator" w:id="0">
    <w:p w:rsidR="004330CE" w:rsidRDefault="004330CE" w:rsidP="0037193F">
      <w:pPr>
        <w:spacing w:after="0" w:line="240" w:lineRule="auto"/>
      </w:pPr>
      <w:r>
        <w:continuationSeparator/>
      </w:r>
    </w:p>
  </w:footnote>
  <w:footnote w:id="1">
    <w:p w:rsidR="0037193F" w:rsidRPr="00916D3C" w:rsidRDefault="0037193F" w:rsidP="0037193F">
      <w:pPr>
        <w:pStyle w:val="Textonotapie"/>
      </w:pPr>
      <w:r>
        <w:rPr>
          <w:rStyle w:val="Refdenotaalpie"/>
        </w:rPr>
        <w:footnoteRef/>
      </w:r>
      <w:r w:rsidRPr="00916D3C">
        <w:t xml:space="preserve"> </w:t>
      </w:r>
      <w:r>
        <w:t xml:space="preserve">Anexo BRA/PRO/19 Para ver la </w:t>
      </w:r>
      <w:r w:rsidRPr="00711B4F">
        <w:t xml:space="preserve">norma in extenso, </w:t>
      </w:r>
      <w:r>
        <w:t xml:space="preserve">también puede utilizar el siguiente link  </w:t>
      </w:r>
    </w:p>
    <w:p w:rsidR="0037193F" w:rsidRPr="00916D3C" w:rsidRDefault="0037193F" w:rsidP="0037193F">
      <w:pPr>
        <w:pStyle w:val="Textonotapie"/>
      </w:pPr>
      <w:hyperlink r:id="rId1" w:history="1">
        <w:r w:rsidRPr="00916D3C">
          <w:rPr>
            <w:rStyle w:val="Hipervnculo"/>
          </w:rPr>
          <w:t>http://www.al.sp.gov.br/repositorio/legislacao/decreto/2009/decreto-54032-18.02.2009.html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activeWritingStyle w:appName="MSWord" w:lang="es-BO" w:vendorID="64" w:dllVersion="131078" w:nlCheck="1" w:checkStyle="1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3F"/>
    <w:rsid w:val="0037193F"/>
    <w:rsid w:val="004330CE"/>
    <w:rsid w:val="0045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3D1D929-3E29-4C4F-A556-FAFE4E45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93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7193F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37193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7193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719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.sp.gov.br/repositorio/legislacao/decreto/2009/decreto-54032-18.02.2009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2016-11-02T00:44:00Z</dcterms:created>
  <dcterms:modified xsi:type="dcterms:W3CDTF">2016-11-02T00:44:00Z</dcterms:modified>
</cp:coreProperties>
</file>