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58D6B8C" wp14:editId="5D63B5DF">
            <wp:extent cx="380093" cy="266065"/>
            <wp:effectExtent l="0" t="0" r="1270" b="635"/>
            <wp:docPr id="204" name="Imagen 20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47AAE">
        <w:rPr>
          <w:rFonts w:ascii="Arial" w:hAnsi="Arial" w:cs="Arial"/>
          <w:b/>
          <w:sz w:val="20"/>
          <w:szCs w:val="20"/>
          <w:lang w:val="pt-BR"/>
        </w:rPr>
        <w:t xml:space="preserve">9.6. </w:t>
      </w:r>
      <w:bookmarkStart w:id="0" w:name="_GoBack"/>
      <w:r w:rsidRPr="00447AAE">
        <w:rPr>
          <w:rFonts w:ascii="Arial" w:hAnsi="Arial" w:cs="Arial"/>
          <w:b/>
          <w:sz w:val="20"/>
          <w:szCs w:val="20"/>
          <w:lang w:val="pt-BR"/>
        </w:rPr>
        <w:t>DECRETO Nº 51.180, DE 14 DE JANEIRO DE 2010 RIO DE JANEIRO (BRASIL)</w:t>
      </w:r>
      <w:bookmarkEnd w:id="0"/>
      <w:r w:rsidRPr="00447AAE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1º. Os órgãos e entidades da Administração Municipal Direta e Indireta devem incluir e usar o nome social das pessoas travestis e transexuais em todos os registros municipais relativos aos serviços públicos sob sua responsabilidade, como fichas de cadastro, formulários, prontuários, registros escolares e outros documentos congêneres.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 xml:space="preserve">§ 1º. Entende-se por nome social aquele pelo qual travestis e transexuais se reconhecem, bem como são identificados por sua comunidade e em seu meio social. 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2º. A anotação do nome social das pessoas travestis e transexuais deverá ser colocada por escrito, entre parênteses, antes do respectivo nome civil.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2º. As pessoas travestis e transexuais deverão manifestar, por escrito, seu interesse na inclusão do nome social, mediante o preenchimento e assinatura de requerimento próprio, conforme modelo constante do Anexo I deste decreto.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Parágrafo único. No caso de pessoa analfabeta, o servidor ou empregado público municipal que estiver realizando o atendimento certificará o fato, na presença de 2 (duas) testemunhas, mediante declaração cujo modelo consta do Anexo II deste decreto.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Art. 3º. É dever da Administração Pública Municipal Direta e Indireta respeitar o nome social do travesti ou transexual, sempre que houver, usando-o para se referir a essas pessoas, evitando, no trato social, a utilização do respectivo nome civil.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1º. Havendo a necessidade de confecção de crachás, carteiras ou outro tipo de documento de identificação, deverá ser observado, mediante prévia solicitação por escrito do interessado, o nome social do travesti ou transexual e não o nome civil dessas pessoas.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2º. Nas manifestações que eventualmente se fizerem necessárias em documentos internos da Administração Direta e Indireta, relativas às pessoas travestis e/ou transexuais, deverá ser utilizado o termo “nome social”, vedado o uso de expressões pejorativas.</w:t>
      </w:r>
    </w:p>
    <w:p w:rsidR="00B0541E" w:rsidRPr="00447AAE" w:rsidRDefault="00B0541E" w:rsidP="00B054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47AAE">
        <w:rPr>
          <w:rFonts w:ascii="Arial" w:hAnsi="Arial" w:cs="Arial"/>
          <w:sz w:val="20"/>
          <w:szCs w:val="20"/>
          <w:lang w:val="pt-BR"/>
        </w:rPr>
        <w:t>§ 3º. Nos casos em que o interesse público exigir, inclusive para salvaguardar direitos de terceiros, deverá ser considerado o nome civil das pessoas travestis e transexuais.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C2" w:rsidRDefault="001E09C2" w:rsidP="00B0541E">
      <w:pPr>
        <w:spacing w:after="0" w:line="240" w:lineRule="auto"/>
      </w:pPr>
      <w:r>
        <w:separator/>
      </w:r>
    </w:p>
  </w:endnote>
  <w:endnote w:type="continuationSeparator" w:id="0">
    <w:p w:rsidR="001E09C2" w:rsidRDefault="001E09C2" w:rsidP="00B0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C2" w:rsidRDefault="001E09C2" w:rsidP="00B0541E">
      <w:pPr>
        <w:spacing w:after="0" w:line="240" w:lineRule="auto"/>
      </w:pPr>
      <w:r>
        <w:separator/>
      </w:r>
    </w:p>
  </w:footnote>
  <w:footnote w:type="continuationSeparator" w:id="0">
    <w:p w:rsidR="001E09C2" w:rsidRDefault="001E09C2" w:rsidP="00B0541E">
      <w:pPr>
        <w:spacing w:after="0" w:line="240" w:lineRule="auto"/>
      </w:pPr>
      <w:r>
        <w:continuationSeparator/>
      </w:r>
    </w:p>
  </w:footnote>
  <w:footnote w:id="1">
    <w:p w:rsidR="00B0541E" w:rsidRDefault="00B0541E" w:rsidP="00B0541E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A11F3A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A11F3A">
        <w:rPr>
          <w:rFonts w:ascii="Times New Roman" w:hAnsi="Times New Roman" w:cs="Times New Roman"/>
          <w:sz w:val="18"/>
          <w:szCs w:val="18"/>
        </w:rPr>
        <w:t xml:space="preserve"> </w:t>
      </w:r>
      <w:r>
        <w:t xml:space="preserve">Anexo BRA/IDE/01 Para ver la </w:t>
      </w:r>
      <w:r w:rsidRPr="00711B4F">
        <w:t xml:space="preserve">norma in extenso, </w:t>
      </w:r>
      <w:r>
        <w:t xml:space="preserve">también puede utilizar el siguiente link  </w:t>
      </w:r>
    </w:p>
    <w:p w:rsidR="00B0541E" w:rsidRPr="00A11F3A" w:rsidRDefault="00B0541E" w:rsidP="00B0541E">
      <w:pPr>
        <w:pStyle w:val="Textonotapie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A11F3A">
          <w:rPr>
            <w:rStyle w:val="Hipervnculo"/>
            <w:rFonts w:ascii="Times New Roman" w:hAnsi="Times New Roman" w:cs="Times New Roman"/>
            <w:sz w:val="18"/>
            <w:szCs w:val="18"/>
          </w:rPr>
          <w:t>http://www.prefeitura.sp.gov.br/cidade/secretarias/upload/chamadas/decreto_1264092483.pdf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1E"/>
    <w:rsid w:val="001E09C2"/>
    <w:rsid w:val="00454480"/>
    <w:rsid w:val="00B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497854-5708-4A70-AFF0-2B93579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541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54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4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5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sp.gov.br/cidade/secretarias/upload/chamadas/decreto_1264092483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2016-11-01T23:42:00Z</dcterms:created>
  <dcterms:modified xsi:type="dcterms:W3CDTF">2016-11-01T23:42:00Z</dcterms:modified>
</cp:coreProperties>
</file>