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2B" w:rsidRDefault="00BF3F2B" w:rsidP="00BF3F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BO"/>
        </w:rPr>
        <w:drawing>
          <wp:inline distT="0" distB="0" distL="0" distR="0" wp14:anchorId="737F9134" wp14:editId="7FF27A43">
            <wp:extent cx="380093" cy="266065"/>
            <wp:effectExtent l="0" t="0" r="1270" b="635"/>
            <wp:docPr id="178" name="Imagen 178" descr="Bandera de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dera de Bras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1" cy="28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F2B" w:rsidRPr="004F76AA" w:rsidRDefault="00BF3F2B" w:rsidP="00BF3F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F76AA">
        <w:rPr>
          <w:rFonts w:ascii="Arial" w:hAnsi="Arial" w:cs="Arial"/>
          <w:b/>
          <w:sz w:val="20"/>
          <w:szCs w:val="20"/>
          <w:lang w:val="pt-BR"/>
        </w:rPr>
        <w:t xml:space="preserve">6.4. </w:t>
      </w:r>
      <w:bookmarkStart w:id="0" w:name="_GoBack"/>
      <w:r w:rsidRPr="004F76AA">
        <w:rPr>
          <w:rFonts w:ascii="Arial" w:hAnsi="Arial" w:cs="Arial"/>
          <w:b/>
          <w:sz w:val="20"/>
          <w:szCs w:val="20"/>
          <w:lang w:val="pt-BR"/>
        </w:rPr>
        <w:t>RESOLUÇÃO CFM Nº 1.955/10 (BRASIL)</w:t>
      </w:r>
      <w:bookmarkEnd w:id="0"/>
      <w:r w:rsidRPr="00AF120C">
        <w:rPr>
          <w:rStyle w:val="Refdenotaalpie"/>
          <w:rFonts w:ascii="Arial" w:hAnsi="Arial" w:cs="Arial"/>
          <w:b/>
          <w:sz w:val="20"/>
          <w:szCs w:val="20"/>
        </w:rPr>
        <w:footnoteReference w:id="1"/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 xml:space="preserve">Art. 1º Autorizar a cirurgia de </w:t>
      </w:r>
      <w:proofErr w:type="spellStart"/>
      <w:r w:rsidRPr="00AF120C">
        <w:rPr>
          <w:rFonts w:ascii="Arial" w:hAnsi="Arial" w:cs="Arial"/>
          <w:sz w:val="20"/>
          <w:szCs w:val="20"/>
          <w:lang w:val="pt-BR"/>
        </w:rPr>
        <w:t>transgenitalização</w:t>
      </w:r>
      <w:proofErr w:type="spellEnd"/>
      <w:r w:rsidRPr="00AF120C">
        <w:rPr>
          <w:rFonts w:ascii="Arial" w:hAnsi="Arial" w:cs="Arial"/>
          <w:sz w:val="20"/>
          <w:szCs w:val="20"/>
          <w:lang w:val="pt-BR"/>
        </w:rPr>
        <w:t xml:space="preserve"> do tipo </w:t>
      </w:r>
      <w:proofErr w:type="spellStart"/>
      <w:r w:rsidRPr="00AF120C">
        <w:rPr>
          <w:rFonts w:ascii="Arial" w:hAnsi="Arial" w:cs="Arial"/>
          <w:sz w:val="20"/>
          <w:szCs w:val="20"/>
          <w:lang w:val="pt-BR"/>
        </w:rPr>
        <w:t>neocolpovulvoplastia</w:t>
      </w:r>
      <w:proofErr w:type="spellEnd"/>
      <w:r w:rsidRPr="00AF120C">
        <w:rPr>
          <w:rFonts w:ascii="Arial" w:hAnsi="Arial" w:cs="Arial"/>
          <w:sz w:val="20"/>
          <w:szCs w:val="20"/>
          <w:lang w:val="pt-BR"/>
        </w:rPr>
        <w:t xml:space="preserve"> e/ou procedimentos complementares sobre gônadas e caracteres sexuais secundários como tratamento dos casos de </w:t>
      </w:r>
      <w:proofErr w:type="spellStart"/>
      <w:r w:rsidRPr="00AF120C">
        <w:rPr>
          <w:rFonts w:ascii="Arial" w:hAnsi="Arial" w:cs="Arial"/>
          <w:sz w:val="20"/>
          <w:szCs w:val="20"/>
          <w:lang w:val="pt-BR"/>
        </w:rPr>
        <w:t>transexualismo</w:t>
      </w:r>
      <w:proofErr w:type="spellEnd"/>
      <w:r w:rsidRPr="00AF120C">
        <w:rPr>
          <w:rFonts w:ascii="Arial" w:hAnsi="Arial" w:cs="Arial"/>
          <w:sz w:val="20"/>
          <w:szCs w:val="20"/>
          <w:lang w:val="pt-BR"/>
        </w:rPr>
        <w:t>.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 xml:space="preserve">Art. 2º Autorizar, ainda a título experimental, a realização de cirurgia do tipo </w:t>
      </w:r>
      <w:proofErr w:type="spellStart"/>
      <w:r w:rsidRPr="00AF120C">
        <w:rPr>
          <w:rFonts w:ascii="Arial" w:hAnsi="Arial" w:cs="Arial"/>
          <w:sz w:val="20"/>
          <w:szCs w:val="20"/>
          <w:lang w:val="pt-BR"/>
        </w:rPr>
        <w:t>neofaloplastia</w:t>
      </w:r>
      <w:proofErr w:type="spellEnd"/>
      <w:r w:rsidRPr="00AF120C">
        <w:rPr>
          <w:rFonts w:ascii="Arial" w:hAnsi="Arial" w:cs="Arial"/>
          <w:sz w:val="20"/>
          <w:szCs w:val="20"/>
          <w:lang w:val="pt-BR"/>
        </w:rPr>
        <w:t>.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 xml:space="preserve">Art. 3º Que a definição de </w:t>
      </w:r>
      <w:proofErr w:type="spellStart"/>
      <w:r w:rsidRPr="00AF120C">
        <w:rPr>
          <w:rFonts w:ascii="Arial" w:hAnsi="Arial" w:cs="Arial"/>
          <w:sz w:val="20"/>
          <w:szCs w:val="20"/>
          <w:lang w:val="pt-BR"/>
        </w:rPr>
        <w:t>transexualismo</w:t>
      </w:r>
      <w:proofErr w:type="spellEnd"/>
      <w:r w:rsidRPr="00AF120C">
        <w:rPr>
          <w:rFonts w:ascii="Arial" w:hAnsi="Arial" w:cs="Arial"/>
          <w:sz w:val="20"/>
          <w:szCs w:val="20"/>
          <w:lang w:val="pt-BR"/>
        </w:rPr>
        <w:t xml:space="preserve"> obedecerá, no mínimo, aos critérios abaixo enumerados: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1) Desconforto com o sexo anatômico natural;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2) Desejo expresso de eliminar os genitais, perder as características primárias e secundárias do próprio sexo e ganhar as do sexo oposto;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3) Permanência desses distúrbios de forma contínua e consistente por, no mínimo, dois anos;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4) Ausência de outros transtornos mentais.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 xml:space="preserve">Art. 4º Que a seleção dos pacientes para cirurgia de </w:t>
      </w:r>
      <w:proofErr w:type="spellStart"/>
      <w:r w:rsidRPr="00AF120C">
        <w:rPr>
          <w:rFonts w:ascii="Arial" w:hAnsi="Arial" w:cs="Arial"/>
          <w:sz w:val="20"/>
          <w:szCs w:val="20"/>
          <w:lang w:val="pt-BR"/>
        </w:rPr>
        <w:t>transgenitalismo</w:t>
      </w:r>
      <w:proofErr w:type="spellEnd"/>
      <w:r w:rsidRPr="00AF120C">
        <w:rPr>
          <w:rFonts w:ascii="Arial" w:hAnsi="Arial" w:cs="Arial"/>
          <w:sz w:val="20"/>
          <w:szCs w:val="20"/>
          <w:lang w:val="pt-BR"/>
        </w:rPr>
        <w:t xml:space="preserve"> obedecerá a avaliação de equipe multidisciplinar constituída por médico psiquiatra, cirurgião, endocrinologista, psicólogo e assistente social, obedecendo os critérios a seguir definidos, após, no mínimo, dois anos de acompanhamento conjunto: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 xml:space="preserve">1) Diagnóstico médico de </w:t>
      </w:r>
      <w:proofErr w:type="spellStart"/>
      <w:r w:rsidRPr="00AF120C">
        <w:rPr>
          <w:rFonts w:ascii="Arial" w:hAnsi="Arial" w:cs="Arial"/>
          <w:sz w:val="20"/>
          <w:szCs w:val="20"/>
          <w:lang w:val="pt-BR"/>
        </w:rPr>
        <w:t>transgenitalismo</w:t>
      </w:r>
      <w:proofErr w:type="spellEnd"/>
      <w:r w:rsidRPr="00AF120C">
        <w:rPr>
          <w:rFonts w:ascii="Arial" w:hAnsi="Arial" w:cs="Arial"/>
          <w:sz w:val="20"/>
          <w:szCs w:val="20"/>
          <w:lang w:val="pt-BR"/>
        </w:rPr>
        <w:t>;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2) Maior de 21 (vinte e um) anos;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3) Ausência de características físicas inapropriadas para a cirurgia.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AF120C">
        <w:rPr>
          <w:rFonts w:ascii="Arial" w:hAnsi="Arial" w:cs="Arial"/>
          <w:sz w:val="20"/>
          <w:szCs w:val="20"/>
          <w:lang w:val="pt-BR"/>
        </w:rPr>
        <w:t>Art</w:t>
      </w:r>
      <w:proofErr w:type="spellEnd"/>
      <w:r w:rsidRPr="00AF120C">
        <w:rPr>
          <w:rFonts w:ascii="Arial" w:hAnsi="Arial" w:cs="Arial"/>
          <w:sz w:val="20"/>
          <w:szCs w:val="20"/>
          <w:lang w:val="pt-BR"/>
        </w:rPr>
        <w:t xml:space="preserve"> 5º O tratamento do </w:t>
      </w:r>
      <w:proofErr w:type="spellStart"/>
      <w:r w:rsidRPr="00AF120C">
        <w:rPr>
          <w:rFonts w:ascii="Arial" w:hAnsi="Arial" w:cs="Arial"/>
          <w:sz w:val="20"/>
          <w:szCs w:val="20"/>
          <w:lang w:val="pt-BR"/>
        </w:rPr>
        <w:t>transgenitalismo</w:t>
      </w:r>
      <w:proofErr w:type="spellEnd"/>
      <w:r w:rsidRPr="00AF120C">
        <w:rPr>
          <w:rFonts w:ascii="Arial" w:hAnsi="Arial" w:cs="Arial"/>
          <w:sz w:val="20"/>
          <w:szCs w:val="20"/>
          <w:lang w:val="pt-BR"/>
        </w:rPr>
        <w:t xml:space="preserve"> deve ser realizado apenas em estabelecimentos que contemplem integralmente os pré-requisitos estabelecidos nesta resolução, bem como a equipe multidisciplinar estabelecida no artigo 4º.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§ 1º O corpo clínico destes hospitais, devidamente registrado no Conselho Regional de Medicina, deve ter em sua constituição os profissionais previstos na equipe citada no artigo 4º, aos quais caberá o diagnóstico e a indicação terapêutica.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§ 2º As equipes devem ser previstas no regimento interno dos hospitais, inclusive contando com chefe, obedecendo aos critérios regimentais para a ocupação do cargo.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§ 3º Em qualquer ocasião, a falta de um dos membros da equipe ensejará a paralisação de permissão para a execução dos tratamentos.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§ 4º Os hospitais deverão ter comissão ética constituída e funcionando dentro do previsto na legislação pertinente.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Art. 6º Deve ser praticado o consentimento livre e esclarecido.</w:t>
      </w:r>
    </w:p>
    <w:p w:rsidR="00BF3F2B" w:rsidRPr="00AF120C" w:rsidRDefault="00BF3F2B" w:rsidP="00BF3F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F120C">
        <w:rPr>
          <w:rFonts w:ascii="Arial" w:hAnsi="Arial" w:cs="Arial"/>
          <w:sz w:val="20"/>
          <w:szCs w:val="20"/>
          <w:lang w:val="pt-BR"/>
        </w:rPr>
        <w:t>Art. 7º Esta resolução entra em vigor na data de sua publicação, revogando-se a Resolução CFM nº 1.652/02.</w:t>
      </w:r>
    </w:p>
    <w:p w:rsidR="00454480" w:rsidRDefault="00454480"/>
    <w:sectPr w:rsidR="00454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72" w:rsidRDefault="008B7072" w:rsidP="00BF3F2B">
      <w:pPr>
        <w:spacing w:after="0" w:line="240" w:lineRule="auto"/>
      </w:pPr>
      <w:r>
        <w:separator/>
      </w:r>
    </w:p>
  </w:endnote>
  <w:endnote w:type="continuationSeparator" w:id="0">
    <w:p w:rsidR="008B7072" w:rsidRDefault="008B7072" w:rsidP="00BF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72" w:rsidRDefault="008B7072" w:rsidP="00BF3F2B">
      <w:pPr>
        <w:spacing w:after="0" w:line="240" w:lineRule="auto"/>
      </w:pPr>
      <w:r>
        <w:separator/>
      </w:r>
    </w:p>
  </w:footnote>
  <w:footnote w:type="continuationSeparator" w:id="0">
    <w:p w:rsidR="008B7072" w:rsidRDefault="008B7072" w:rsidP="00BF3F2B">
      <w:pPr>
        <w:spacing w:after="0" w:line="240" w:lineRule="auto"/>
      </w:pPr>
      <w:r>
        <w:continuationSeparator/>
      </w:r>
    </w:p>
  </w:footnote>
  <w:footnote w:id="1">
    <w:p w:rsidR="00BF3F2B" w:rsidRDefault="00BF3F2B" w:rsidP="00BF3F2B">
      <w:pPr>
        <w:pStyle w:val="Textonotapie"/>
      </w:pPr>
      <w:r>
        <w:rPr>
          <w:rStyle w:val="Refdenotaalpie"/>
        </w:rPr>
        <w:footnoteRef/>
      </w:r>
      <w:r>
        <w:t xml:space="preserve"> Anexo BRA/DSA/02 Para ver la </w:t>
      </w:r>
      <w:r w:rsidRPr="00711B4F">
        <w:t xml:space="preserve">norma in extenso, </w:t>
      </w:r>
      <w:r>
        <w:t xml:space="preserve">también puede utilizar el siguiente link  </w:t>
      </w:r>
      <w:hyperlink r:id="rId1" w:history="1">
        <w:r w:rsidRPr="006D3328">
          <w:rPr>
            <w:rStyle w:val="Hipervnculo"/>
          </w:rPr>
          <w:t>http://www.abglt.org.br/docs/resolucao_CFM_1955.pdf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BO" w:vendorID="64" w:dllVersion="131078" w:nlCheck="1" w:checkStyle="1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2B"/>
    <w:rsid w:val="00454480"/>
    <w:rsid w:val="008B7072"/>
    <w:rsid w:val="00B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590049-5E93-4350-B6A0-70A382DA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2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3F2B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BF3F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F3F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3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glt.org.br/docs/resolucao_CFM_195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2016-11-01T22:58:00Z</dcterms:created>
  <dcterms:modified xsi:type="dcterms:W3CDTF">2016-11-01T22:59:00Z</dcterms:modified>
</cp:coreProperties>
</file>