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F3" w:rsidRPr="00447AAE" w:rsidRDefault="00B66CF3" w:rsidP="00B66C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0F85C041" wp14:editId="192D3331">
            <wp:extent cx="380093" cy="266065"/>
            <wp:effectExtent l="0" t="0" r="1270" b="635"/>
            <wp:docPr id="219" name="Imagen 219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CF3" w:rsidRPr="00447AAE" w:rsidRDefault="00B66CF3" w:rsidP="00B66C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47AAE">
        <w:rPr>
          <w:rFonts w:ascii="Arial" w:hAnsi="Arial" w:cs="Arial"/>
          <w:b/>
          <w:sz w:val="20"/>
          <w:szCs w:val="20"/>
          <w:lang w:val="pt-BR"/>
        </w:rPr>
        <w:t xml:space="preserve">9.21. </w:t>
      </w:r>
      <w:bookmarkStart w:id="0" w:name="_GoBack"/>
      <w:r w:rsidRPr="00447AAE">
        <w:rPr>
          <w:rFonts w:ascii="Arial" w:hAnsi="Arial" w:cs="Arial"/>
          <w:b/>
          <w:sz w:val="20"/>
          <w:szCs w:val="20"/>
          <w:lang w:val="pt-BR"/>
        </w:rPr>
        <w:t>INDICAÇÃO NO 6497, DE 2010 (BRASIL)</w:t>
      </w:r>
      <w:bookmarkEnd w:id="0"/>
      <w:r w:rsidRPr="00447AAE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B66CF3" w:rsidRPr="00447AAE" w:rsidRDefault="00B66CF3" w:rsidP="00B66CF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 xml:space="preserve">Sugere que seja possibilitada aos estudantes com orientação de gênero travesti, masculino ou feminino, a utilização de nome social, ao lado do nome e prenome oficial, nas </w:t>
      </w:r>
      <w:proofErr w:type="gramStart"/>
      <w:r w:rsidRPr="00447AAE">
        <w:rPr>
          <w:rFonts w:ascii="Arial" w:hAnsi="Arial" w:cs="Arial"/>
          <w:sz w:val="20"/>
          <w:szCs w:val="20"/>
          <w:lang w:val="pt-BR"/>
        </w:rPr>
        <w:t>instituições  federais</w:t>
      </w:r>
      <w:proofErr w:type="gramEnd"/>
      <w:r w:rsidRPr="00447AAE">
        <w:rPr>
          <w:rFonts w:ascii="Arial" w:hAnsi="Arial" w:cs="Arial"/>
          <w:sz w:val="20"/>
          <w:szCs w:val="20"/>
          <w:lang w:val="pt-BR"/>
        </w:rPr>
        <w:t xml:space="preserve"> de ensino.</w:t>
      </w:r>
    </w:p>
    <w:p w:rsidR="00B66CF3" w:rsidRPr="00447AAE" w:rsidRDefault="00B66CF3" w:rsidP="00B66CF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Excelentíssimo Senhor Ministro da Educação:</w:t>
      </w:r>
    </w:p>
    <w:p w:rsidR="00B66CF3" w:rsidRPr="00447AAE" w:rsidRDefault="00B66CF3" w:rsidP="00B66CF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O Estado brasileiro ainda não reconhece a plenitude de direitos às pessoas com orientação de gênero travesti, masculino ou feminino. Esse(a)s cidadãos são vítimas de violências físicas e simbólicas, fora e dentro das instituições de ensino. Essa realidade leva muito(a)s a abandonarem as escolas e universidades por não suportarem o ambiente persecutório e hostil. Estudiosos identificam na estrutura discriminatória de muitas instituições de ensino a causa para a defasagem dos indicadores educacionais entre os travestis em relação ao restante da população.</w:t>
      </w:r>
    </w:p>
    <w:p w:rsidR="00B66CF3" w:rsidRPr="00447AAE" w:rsidRDefault="00B66CF3" w:rsidP="00B66CF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O reconhecimento do nome social dos travestis é um passo importante para a inclusão deste(a)s estudantes, na perspectiva de uma educação que forme aluno(a)s livres e emancipado(a)s.</w:t>
      </w:r>
    </w:p>
    <w:p w:rsidR="00B66CF3" w:rsidRPr="00447AAE" w:rsidRDefault="00B66CF3" w:rsidP="00B66CF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Sugerimos que o Ministério da Educação desenvolva ações para que o(a)s estudantes com orientação de gênero travesti, masculino ou feminino, possam utilizar seu nome social, ao lado do nome e prenome oficial, nas redes educacionais sob sua responsabilidade.</w:t>
      </w:r>
    </w:p>
    <w:p w:rsidR="00B66CF3" w:rsidRPr="00447AAE" w:rsidRDefault="00B66CF3" w:rsidP="00B66CF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 xml:space="preserve"> Esta iniciativa estará em sintonia com políticas já desenvolvidas em outros países e em alguns setores da administração pública do próprio Brasil.</w:t>
      </w:r>
    </w:p>
    <w:p w:rsidR="00B66CF3" w:rsidRPr="00447AAE" w:rsidRDefault="00B66CF3" w:rsidP="00B66CF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Dentre elas destaco a portaria número 675 do Ministério da Saúde, que garante que os usuários de Saúde possam ser “registrados com o nome pelo qual prefere ser chamado, independente do registro civil”.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D18" w:rsidRDefault="00E17D18" w:rsidP="00B66CF3">
      <w:pPr>
        <w:spacing w:after="0" w:line="240" w:lineRule="auto"/>
      </w:pPr>
      <w:r>
        <w:separator/>
      </w:r>
    </w:p>
  </w:endnote>
  <w:endnote w:type="continuationSeparator" w:id="0">
    <w:p w:rsidR="00E17D18" w:rsidRDefault="00E17D18" w:rsidP="00B6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D18" w:rsidRDefault="00E17D18" w:rsidP="00B66CF3">
      <w:pPr>
        <w:spacing w:after="0" w:line="240" w:lineRule="auto"/>
      </w:pPr>
      <w:r>
        <w:separator/>
      </w:r>
    </w:p>
  </w:footnote>
  <w:footnote w:type="continuationSeparator" w:id="0">
    <w:p w:rsidR="00E17D18" w:rsidRDefault="00E17D18" w:rsidP="00B66CF3">
      <w:pPr>
        <w:spacing w:after="0" w:line="240" w:lineRule="auto"/>
      </w:pPr>
      <w:r>
        <w:continuationSeparator/>
      </w:r>
    </w:p>
  </w:footnote>
  <w:footnote w:id="1">
    <w:p w:rsidR="00B66CF3" w:rsidRDefault="00B66CF3" w:rsidP="00B66CF3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A11F3A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A11F3A">
        <w:rPr>
          <w:rFonts w:ascii="Times New Roman" w:hAnsi="Times New Roman" w:cs="Times New Roman"/>
          <w:sz w:val="18"/>
          <w:szCs w:val="18"/>
        </w:rPr>
        <w:t xml:space="preserve"> </w:t>
      </w:r>
      <w:r>
        <w:t xml:space="preserve">Anexo BRA/IDE/17 Para ver la </w:t>
      </w:r>
      <w:r w:rsidRPr="00711B4F">
        <w:t xml:space="preserve">norma in extenso, </w:t>
      </w:r>
      <w:r>
        <w:t xml:space="preserve">también puede utilizar el siguiente link  </w:t>
      </w:r>
    </w:p>
    <w:p w:rsidR="00B66CF3" w:rsidRPr="00A11F3A" w:rsidRDefault="00B66CF3" w:rsidP="00B66CF3">
      <w:pPr>
        <w:pStyle w:val="Textonotapie"/>
        <w:rPr>
          <w:rFonts w:ascii="Times New Roman" w:hAnsi="Times New Roman" w:cs="Times New Roman"/>
          <w:sz w:val="18"/>
          <w:szCs w:val="18"/>
        </w:rPr>
      </w:pPr>
      <w:hyperlink r:id="rId1" w:history="1">
        <w:r w:rsidRPr="00A11F3A">
          <w:rPr>
            <w:rStyle w:val="Hipervnculo"/>
            <w:rFonts w:ascii="Times New Roman" w:hAnsi="Times New Roman" w:cs="Times New Roman"/>
            <w:sz w:val="18"/>
            <w:szCs w:val="18"/>
          </w:rPr>
          <w:t>http://www.abglt.org.br/docs/indicacao%206497%202010.pdf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F3"/>
    <w:rsid w:val="00454480"/>
    <w:rsid w:val="00B66CF3"/>
    <w:rsid w:val="00E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CE80154-AC6D-4663-A82C-83827430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CF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6CF3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B66C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66C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66C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glt.org.br/docs/indicacao%206497%20201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2016-11-01T23:55:00Z</dcterms:created>
  <dcterms:modified xsi:type="dcterms:W3CDTF">2016-11-01T23:55:00Z</dcterms:modified>
</cp:coreProperties>
</file>