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FC" w:rsidRPr="00016B7D" w:rsidRDefault="009F12FC" w:rsidP="009F12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7E1B78EB" wp14:editId="7EFACC7F">
            <wp:extent cx="415075" cy="276025"/>
            <wp:effectExtent l="0" t="0" r="4445" b="0"/>
            <wp:docPr id="1" name="Imagen 1" descr="Bandera de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Ecuad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1" cy="29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FC" w:rsidRPr="00016B7D" w:rsidRDefault="009F12FC" w:rsidP="009F12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3.1.4.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CONSTITUCIÓN DE LA REPÚBLICA DEL ECUADOR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016B7D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:rsidR="009F12FC" w:rsidRPr="00016B7D" w:rsidRDefault="009F12FC" w:rsidP="009F12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2FC" w:rsidRPr="00016B7D" w:rsidRDefault="009F12FC" w:rsidP="009F12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Art. 11.- EI ejercicio de los derechos se regirá por los siguientes principios:</w:t>
      </w:r>
    </w:p>
    <w:p w:rsidR="009F12FC" w:rsidRPr="00016B7D" w:rsidRDefault="009F12FC" w:rsidP="009F12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2. Todas las personas son iguales y gozaran de los mismos derechos, deberes y oportunidades. Nadie podrá ser discriminado por razones de etnia, lugar de nacimiento, edad, sexo, identidad de género, identidad cultural, estado civil, idioma, religión, ideología, filiación política, pasado judicial, condición socio-económica, condición migratoria, orientación sexual, estado de salud, portar VIH, discapacidad, diferencia física; ni por cualquier otra distinción, personal o colectiva, temporal o permanente, que tenga por objeto o resultado menoscabar o anular el reconocimiento, goce o ejercicio de los derechos. La ley sancionará toda forma de discriminación.</w:t>
      </w:r>
    </w:p>
    <w:p w:rsidR="009F12FC" w:rsidRPr="00016B7D" w:rsidRDefault="009F12FC" w:rsidP="009F12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El Estado adoptará medidas de acción afirmativa que promuevan la igualdad real en favor de los titulares de derechos que se encuentren en situación de desigualdad.</w:t>
      </w:r>
    </w:p>
    <w:p w:rsidR="009F12FC" w:rsidRPr="00016B7D" w:rsidRDefault="009F12FC" w:rsidP="009F12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2FC" w:rsidRPr="00016B7D" w:rsidRDefault="009F12FC" w:rsidP="009F12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Art. 19.- La ley regulará la prevalencia de contenidos con fines informativos, educativos y culturales en la programación de los medios de comunicación, y fomentará la creación de espacios para la difusión de la producción nacional independiente.</w:t>
      </w:r>
    </w:p>
    <w:p w:rsidR="009F12FC" w:rsidRPr="00016B7D" w:rsidRDefault="009F12FC" w:rsidP="009F12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Se prohíbe la emisión de publicidad que induzca a la violencia, la discriminación, el racismo, la toxicomanía, el sexismo, la intolerancia religiosa o política y toda aquella que atente contra los derechos.</w:t>
      </w:r>
      <w:r w:rsidRPr="00016B7D">
        <w:rPr>
          <w:rFonts w:ascii="Arial" w:hAnsi="Arial" w:cs="Arial"/>
          <w:sz w:val="20"/>
          <w:szCs w:val="20"/>
        </w:rPr>
        <w:cr/>
      </w:r>
    </w:p>
    <w:p w:rsidR="009F12FC" w:rsidRPr="00016B7D" w:rsidRDefault="009F12FC" w:rsidP="009F12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Art. 23.- Las personas tienen derecho a acceder y participar del espacio público como ámbito de deliberación, intercambio cultural, cohesión social y promoción de la igualdad en la diversidad. El derecho a difundir en el espacio público las propias expresiones culturales se ejercerá sin más limitaciones que las que establezca la ley, con sujeción a los principios constitucionales.</w:t>
      </w:r>
      <w:r w:rsidRPr="00016B7D">
        <w:rPr>
          <w:rFonts w:ascii="Arial" w:hAnsi="Arial" w:cs="Arial"/>
          <w:sz w:val="20"/>
          <w:szCs w:val="20"/>
        </w:rPr>
        <w:cr/>
      </w:r>
    </w:p>
    <w:p w:rsidR="009F12FC" w:rsidRPr="00016B7D" w:rsidRDefault="009F12FC" w:rsidP="009F12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Art. 66.- Se reconoce y garantizará a las personas: </w:t>
      </w:r>
    </w:p>
    <w:p w:rsidR="009F12FC" w:rsidRPr="00016B7D" w:rsidRDefault="009F12FC" w:rsidP="009F12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4. Derecho a la igualdad formal, igualdad material y no discriminación.</w:t>
      </w:r>
    </w:p>
    <w:p w:rsidR="009F12FC" w:rsidRPr="00016B7D" w:rsidRDefault="009F12FC" w:rsidP="009F12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9. El derecho a tomar decisiones libres, informadas, voluntarias y responsables sobre su sexualidad, y su vida y orientación sexual. El Estado promoverá el acceso a los medios necesarios para que estas decisiones se den en condiciones seguras.</w:t>
      </w:r>
    </w:p>
    <w:p w:rsidR="009F12FC" w:rsidRPr="00016B7D" w:rsidRDefault="009F12FC" w:rsidP="009F12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11. El derecho a guardar reserva sobre sus convicciones. Nadie podrá ser obligado a declarar sobre las mismas. En ningún caso se podrá exigir o utilizar sin autorización del titular o de sus legítimos representantes, la información personal o de terceros sobre sus creencias religiosas, filiación o pensamiento político; ni sobre datos referentes a su salud y vida sexual, salvo por necesidades de atención médica.</w:t>
      </w:r>
    </w:p>
    <w:p w:rsidR="009F12FC" w:rsidRPr="00016B7D" w:rsidRDefault="009F12FC" w:rsidP="009F12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2FC" w:rsidRPr="00016B7D" w:rsidRDefault="009F12FC" w:rsidP="009F12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Art. 81.- La ley establecerá procedimientos especiales y expeditos para el juzgamiento y sanción de los delitos de violencia intrafamiliar, sexual, crímenes de odio y los que se cometan contra niñas, niños, adolescentes, jóvenes, personas con discapacidad, adultas mayores y personas que, por sus particularidades, requieren una mayor protección. Se nombrarán fiscales y defensoras o defensores especializados para el tratamiento de estas causas, de acuerdo con la ley.</w:t>
      </w:r>
    </w:p>
    <w:p w:rsidR="009F12FC" w:rsidRPr="00016B7D" w:rsidRDefault="009F12FC" w:rsidP="009F12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2FC" w:rsidRPr="00016B7D" w:rsidRDefault="009F12FC" w:rsidP="009F12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Art. 83.- Son deberes y responsabilidades de las ecuatorianas y los ecuatorianos, sin perjuicio de otros previstos en la Constitución y la ley:</w:t>
      </w:r>
    </w:p>
    <w:p w:rsidR="009F12FC" w:rsidRPr="00016B7D" w:rsidRDefault="009F12FC" w:rsidP="009F12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14. Respetar y reconocer las diferencias étnicas, nacionales, sociales, generacionales, de género, y la orientación e identidad sexual.</w:t>
      </w:r>
    </w:p>
    <w:p w:rsidR="009F12FC" w:rsidRPr="00016B7D" w:rsidRDefault="009F12FC" w:rsidP="009F12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2FC" w:rsidRPr="00016B7D" w:rsidRDefault="009F12FC" w:rsidP="009F12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Art. 341.- El Estado generará las condiciones para la protección integral de sus habitantes a lo largo de sus vidas, que aseguren los derechos y principios reconocidos en la Constitución, en particular la igualdad en la diversidad y la no discriminación, y priorizará su acción hacia aquellos </w:t>
      </w:r>
      <w:r w:rsidRPr="00016B7D">
        <w:rPr>
          <w:rFonts w:ascii="Arial" w:hAnsi="Arial" w:cs="Arial"/>
          <w:sz w:val="20"/>
          <w:szCs w:val="20"/>
        </w:rPr>
        <w:lastRenderedPageBreak/>
        <w:t>grupos que requieran consideración especial por la persistencia de desigualdades, exclusión, discriminación o violencia, o en virtud de su condición etaria, de salud o de discapacidad. La protección integral funcionará a través de sistemas especializados, de acuerdo con la ley. Los sistemas especializados se guiarán por sus principios específicos y los del sistema nacional de inclusión y equidad social.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C9" w:rsidRDefault="007513C9" w:rsidP="009F12FC">
      <w:pPr>
        <w:spacing w:after="0" w:line="240" w:lineRule="auto"/>
      </w:pPr>
      <w:r>
        <w:separator/>
      </w:r>
    </w:p>
  </w:endnote>
  <w:endnote w:type="continuationSeparator" w:id="0">
    <w:p w:rsidR="007513C9" w:rsidRDefault="007513C9" w:rsidP="009F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C9" w:rsidRDefault="007513C9" w:rsidP="009F12FC">
      <w:pPr>
        <w:spacing w:after="0" w:line="240" w:lineRule="auto"/>
      </w:pPr>
      <w:r>
        <w:separator/>
      </w:r>
    </w:p>
  </w:footnote>
  <w:footnote w:type="continuationSeparator" w:id="0">
    <w:p w:rsidR="007513C9" w:rsidRDefault="007513C9" w:rsidP="009F12FC">
      <w:pPr>
        <w:spacing w:after="0" w:line="240" w:lineRule="auto"/>
      </w:pPr>
      <w:r>
        <w:continuationSeparator/>
      </w:r>
    </w:p>
  </w:footnote>
  <w:footnote w:id="1">
    <w:p w:rsidR="009F12FC" w:rsidRPr="00016B7D" w:rsidRDefault="009F12FC" w:rsidP="009F12FC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ECU/DIGU/CONS/01 Para ver la norma in extenso, también puede utilizar el siguiente link 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http://www.oas.org/juridico/pdfs/mesicic4_ecu_const.pdf</w:t>
        </w:r>
      </w:hyperlink>
    </w:p>
    <w:p w:rsidR="009F12FC" w:rsidRPr="00016B7D" w:rsidRDefault="009F12FC" w:rsidP="009F12FC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FC"/>
    <w:rsid w:val="00683406"/>
    <w:rsid w:val="007513C9"/>
    <w:rsid w:val="009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12F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F12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F12F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12F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12F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F12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F12F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12F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s.org/juridico/pdfs/mesicic4_ecu_const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2016-11-01T02:42:00Z</dcterms:created>
  <dcterms:modified xsi:type="dcterms:W3CDTF">2016-11-01T02:43:00Z</dcterms:modified>
</cp:coreProperties>
</file>