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93" w:rsidRPr="00016B7D" w:rsidRDefault="001A5393" w:rsidP="001A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38830377" wp14:editId="1528B750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93" w:rsidRPr="00016B7D" w:rsidRDefault="001A5393" w:rsidP="001A5393">
      <w:pPr>
        <w:pStyle w:val="Prrafodelista"/>
        <w:numPr>
          <w:ilvl w:val="2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>REGLAMENTO DE LEY CONTRA EL RACISMO Y TODA FORMA DE DISCRIMINACIÓN, DS Nº 762, 5 DE ENERO DE 2011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1A5393" w:rsidRPr="00016B7D" w:rsidRDefault="001A5393" w:rsidP="001A53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A5393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Título I</w:t>
      </w:r>
    </w:p>
    <w:p w:rsidR="001A5393" w:rsidRPr="00016B7D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1A5393" w:rsidRPr="00016B7D" w:rsidRDefault="001A5393" w:rsidP="001A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1°.- (Objeto) </w:t>
      </w:r>
      <w:r w:rsidRPr="00016B7D">
        <w:rPr>
          <w:rFonts w:ascii="Arial" w:hAnsi="Arial" w:cs="Arial"/>
          <w:sz w:val="20"/>
          <w:szCs w:val="20"/>
        </w:rPr>
        <w:t>El presente Decreto Supremo tiene por objeto reglamentar la Ley Nº 045, de 8 de octubre de 2010, Contra el Racismo y Toda Forma de Discriminación.</w:t>
      </w:r>
    </w:p>
    <w:p w:rsidR="001A5393" w:rsidRPr="00016B7D" w:rsidRDefault="001A5393" w:rsidP="001A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2°.- (Principios) </w:t>
      </w:r>
      <w:r w:rsidRPr="00016B7D">
        <w:rPr>
          <w:rFonts w:ascii="Arial" w:hAnsi="Arial" w:cs="Arial"/>
          <w:sz w:val="20"/>
          <w:szCs w:val="20"/>
        </w:rPr>
        <w:t>El presente Reglamento se rige en el marco de los principios generales establecidos en la Ley Nº 045; Ley Nº 2027, de 27 de octubre de 1999, Estatuto del Funcionario Público; Ley Nº 1178, de 20 de julio de 1990, de Administración y Control Gubernamentales; Ley Nº 2341, de 23 de abril de 2002, de Procedimiento Administrativo; Ley Nº 1632, de 5 de julio de 1995, de Telecomunicaciones, y demás disposiciones que correspondan.</w:t>
      </w:r>
    </w:p>
    <w:p w:rsidR="001A5393" w:rsidRPr="00016B7D" w:rsidRDefault="001A5393" w:rsidP="001A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5393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idp8603280"/>
      <w:bookmarkEnd w:id="0"/>
      <w:r w:rsidRPr="00016B7D">
        <w:rPr>
          <w:rFonts w:ascii="Arial" w:hAnsi="Arial" w:cs="Arial"/>
          <w:b/>
          <w:bCs/>
          <w:sz w:val="20"/>
          <w:szCs w:val="20"/>
        </w:rPr>
        <w:t>Título II</w:t>
      </w:r>
    </w:p>
    <w:p w:rsidR="001A5393" w:rsidRPr="00016B7D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De las medidas de prevención y educación</w:t>
      </w:r>
    </w:p>
    <w:p w:rsidR="001A5393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idp8604128"/>
      <w:bookmarkEnd w:id="1"/>
      <w:r w:rsidRPr="00016B7D">
        <w:rPr>
          <w:rFonts w:ascii="Arial" w:hAnsi="Arial" w:cs="Arial"/>
          <w:b/>
          <w:bCs/>
          <w:sz w:val="20"/>
          <w:szCs w:val="20"/>
        </w:rPr>
        <w:t>Capítulo I</w:t>
      </w:r>
    </w:p>
    <w:p w:rsidR="001A5393" w:rsidRPr="00016B7D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1A5393" w:rsidRPr="00016B7D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1A5393" w:rsidRPr="00016B7D" w:rsidRDefault="001A5393" w:rsidP="001A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3°.- (Implementación de políticas) </w:t>
      </w:r>
      <w:r w:rsidRPr="00016B7D">
        <w:rPr>
          <w:rFonts w:ascii="Arial" w:hAnsi="Arial" w:cs="Arial"/>
          <w:sz w:val="20"/>
          <w:szCs w:val="20"/>
        </w:rPr>
        <w:t xml:space="preserve">Los Gobiernos Autónomos Departamentales, Municipales, Regionales e Indígena Originario Campesinos - </w:t>
      </w:r>
      <w:proofErr w:type="spellStart"/>
      <w:r w:rsidRPr="00016B7D">
        <w:rPr>
          <w:rFonts w:ascii="Arial" w:hAnsi="Arial" w:cs="Arial"/>
          <w:sz w:val="20"/>
          <w:szCs w:val="20"/>
        </w:rPr>
        <w:t>IOC's</w:t>
      </w:r>
      <w:proofErr w:type="spellEnd"/>
      <w:r w:rsidRPr="00016B7D">
        <w:rPr>
          <w:rFonts w:ascii="Arial" w:hAnsi="Arial" w:cs="Arial"/>
          <w:sz w:val="20"/>
          <w:szCs w:val="20"/>
        </w:rPr>
        <w:t>, entidades públicas y privadas, y de representación civil, implementarán políticas para la prevención contra el racismo y toda forma de discriminación en el ámbito de sus competencias.</w:t>
      </w:r>
    </w:p>
    <w:p w:rsidR="001A5393" w:rsidRPr="00016B7D" w:rsidRDefault="001A5393" w:rsidP="001A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4°.- (Políticas de prevención e información) </w:t>
      </w:r>
      <w:r w:rsidRPr="00016B7D">
        <w:rPr>
          <w:rFonts w:ascii="Arial" w:hAnsi="Arial" w:cs="Arial"/>
          <w:sz w:val="20"/>
          <w:szCs w:val="20"/>
        </w:rPr>
        <w:t xml:space="preserve">Las políticas de prevención e información de las entidades públicas y privadas deberán considerar: </w:t>
      </w:r>
    </w:p>
    <w:p w:rsidR="001A5393" w:rsidRPr="00016B7D" w:rsidRDefault="001A5393" w:rsidP="001A539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Los riesgos e implicaciones de los hechos de racismo y toda forma de discriminación.</w:t>
      </w:r>
    </w:p>
    <w:p w:rsidR="001A5393" w:rsidRPr="00016B7D" w:rsidRDefault="001A5393" w:rsidP="001A539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Las medidas necesarias para prevenir la comisión de los delitos de racismo y toda forma de discriminación.</w:t>
      </w:r>
    </w:p>
    <w:p w:rsidR="001A5393" w:rsidRPr="00016B7D" w:rsidRDefault="001A5393" w:rsidP="001A539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La protección efectiva de la dignidad del ser humano.</w:t>
      </w:r>
    </w:p>
    <w:p w:rsidR="001A5393" w:rsidRPr="00016B7D" w:rsidRDefault="001A5393" w:rsidP="001A539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Las acciones utilizadas por los responsables para la prevención del racismo y toda forma de discriminación.</w:t>
      </w:r>
    </w:p>
    <w:p w:rsidR="001A5393" w:rsidRPr="00016B7D" w:rsidRDefault="001A5393" w:rsidP="001A539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Los daños físicos y psicológicos que puedan generar los hechos de racismo y discriminación.</w:t>
      </w:r>
    </w:p>
    <w:p w:rsidR="001A5393" w:rsidRPr="00016B7D" w:rsidRDefault="001A5393" w:rsidP="001A539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Información sobre las instancias competentes para la atención de casos de racismo y discriminación.</w:t>
      </w:r>
    </w:p>
    <w:p w:rsidR="001A5393" w:rsidRPr="00016B7D" w:rsidRDefault="001A5393" w:rsidP="001A53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A5393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idp8608832"/>
      <w:bookmarkStart w:id="3" w:name="idp8994896"/>
      <w:bookmarkEnd w:id="2"/>
      <w:bookmarkEnd w:id="3"/>
      <w:r w:rsidRPr="00016B7D">
        <w:rPr>
          <w:rFonts w:ascii="Arial" w:hAnsi="Arial" w:cs="Arial"/>
          <w:b/>
          <w:bCs/>
          <w:sz w:val="20"/>
          <w:szCs w:val="20"/>
        </w:rPr>
        <w:t>Capítulo III</w:t>
      </w:r>
    </w:p>
    <w:p w:rsidR="001A5393" w:rsidRPr="00016B7D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Administración pública</w:t>
      </w:r>
    </w:p>
    <w:p w:rsidR="001A5393" w:rsidRPr="00016B7D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1A5393" w:rsidRPr="00016B7D" w:rsidRDefault="001A5393" w:rsidP="001A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8°.- (Autoridad competente) </w:t>
      </w:r>
      <w:r w:rsidRPr="00016B7D">
        <w:rPr>
          <w:rFonts w:ascii="Arial" w:hAnsi="Arial" w:cs="Arial"/>
          <w:sz w:val="20"/>
          <w:szCs w:val="20"/>
        </w:rPr>
        <w:t>Las Máximas Autoridades Ejecutivas de las entidades públicas, son las encargadas de implementar las medidas de prevención en la Administración Pública.</w:t>
      </w:r>
    </w:p>
    <w:p w:rsidR="001A5393" w:rsidRPr="00016B7D" w:rsidRDefault="001A5393" w:rsidP="001A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9°.- (Obligaciones de los servidores públicos) </w:t>
      </w:r>
      <w:r w:rsidRPr="00016B7D">
        <w:rPr>
          <w:rFonts w:ascii="Arial" w:hAnsi="Arial" w:cs="Arial"/>
          <w:sz w:val="20"/>
          <w:szCs w:val="20"/>
        </w:rPr>
        <w:t xml:space="preserve">Son obligaciones de los servidores públicos: </w:t>
      </w:r>
    </w:p>
    <w:p w:rsidR="001A5393" w:rsidRPr="00016B7D" w:rsidRDefault="001A5393" w:rsidP="001A539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Ejercer el Servicio Público aplicando el principio de igualdad y no discriminación en todos sus actos.</w:t>
      </w:r>
    </w:p>
    <w:p w:rsidR="001A5393" w:rsidRPr="00016B7D" w:rsidRDefault="001A5393" w:rsidP="001A539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Cursar los módulos de actualización en valores, ética funcionaria, derechos humanos e igualdad y no discriminación desarrollados por la Escuela de Gestión Pública Plurinacional, independientemente de la modalidad de incorporación, nombramiento, contratación o designación.</w:t>
      </w:r>
    </w:p>
    <w:p w:rsidR="001A5393" w:rsidRPr="00016B7D" w:rsidRDefault="001A5393" w:rsidP="001A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10°.- (Obligaciones de las entidades públicas) </w:t>
      </w:r>
    </w:p>
    <w:p w:rsidR="001A5393" w:rsidRPr="00016B7D" w:rsidRDefault="001A5393" w:rsidP="001A539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Son obligaciones de las entidades públicas: </w:t>
      </w:r>
    </w:p>
    <w:p w:rsidR="001A5393" w:rsidRPr="00016B7D" w:rsidRDefault="001A5393" w:rsidP="001A5393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lastRenderedPageBreak/>
        <w:t>Capacitar a las autoridades sumariantes de las entidades públicas, para procesar las denuncias por faltas fundadas en motivos racistas y/o discriminatorios.</w:t>
      </w:r>
    </w:p>
    <w:p w:rsidR="001A5393" w:rsidRPr="00016B7D" w:rsidRDefault="001A5393" w:rsidP="001A5393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Organizar y realizar talleres, seminarios de sensibilización, concientización y capacitación permanente.</w:t>
      </w:r>
    </w:p>
    <w:p w:rsidR="001A5393" w:rsidRPr="00016B7D" w:rsidRDefault="001A5393" w:rsidP="001A539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Obligaciones de las entidades públicas de formación y capacitación: </w:t>
      </w:r>
    </w:p>
    <w:p w:rsidR="001A5393" w:rsidRPr="00016B7D" w:rsidRDefault="001A5393" w:rsidP="001A5393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La Escuela de Gestión Pública Plurinacional diseñará, implementará y evaluará un plan de capacitación y estrategias de sensibilización dirigidas a servidores y servidoras públicas para erradicar actos y prácticas racistas y discriminatorias en la Administración Pública en base a un diagnóstico del sector.</w:t>
      </w:r>
    </w:p>
    <w:p w:rsidR="001A5393" w:rsidRPr="00016B7D" w:rsidRDefault="001A5393" w:rsidP="001A5393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La Escuela de Jueces, de Fiscales, de Abogados del Estado, Academia Diplomática y otras instancias de formación de servidores públicos, incluirán en sus planes de estudio, el desarrollo de competencias para la protección especial a grupos en situación de vulnerabilidad y la prevención de actos de racismo y discriminación en el ejercicio del servicio público.</w:t>
      </w:r>
    </w:p>
    <w:p w:rsidR="001A5393" w:rsidRPr="00016B7D" w:rsidRDefault="001A5393" w:rsidP="001A539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El Viceministerio de Descolonización dependiente del Ministerio de Culturas, llevará el registro y seguimiento de las denuncias efectuadas y sanciones impuestas conforme establece la Ley.</w:t>
      </w:r>
    </w:p>
    <w:p w:rsidR="001A5393" w:rsidRPr="00016B7D" w:rsidRDefault="001A5393" w:rsidP="001A539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Los Gobiernos Autónomos Municipales, en el ámbito de sus competencias, al momento de autorizar espectáculos públicos, podrán exigir que los organizadores informen y adviertan a los espectadores sobre los contenidos de dichos espectáculos.</w:t>
      </w:r>
    </w:p>
    <w:p w:rsidR="001A5393" w:rsidRPr="00016B7D" w:rsidRDefault="001A5393" w:rsidP="001A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11°.- (Obligaciones de las Fuerzas Armadas y Policía Boliviana) </w:t>
      </w:r>
      <w:r w:rsidRPr="00016B7D">
        <w:rPr>
          <w:rFonts w:ascii="Arial" w:hAnsi="Arial" w:cs="Arial"/>
          <w:sz w:val="20"/>
          <w:szCs w:val="20"/>
        </w:rPr>
        <w:t xml:space="preserve">Son obligaciones de las Fuerzas Armadas y Policía Boliviana: </w:t>
      </w:r>
    </w:p>
    <w:p w:rsidR="001A5393" w:rsidRPr="00016B7D" w:rsidRDefault="001A5393" w:rsidP="001A53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Adoptar políticas institucionales para eliminar, prevenir y sancionar actos y prácticas racistas y discriminatorias.</w:t>
      </w:r>
    </w:p>
    <w:p w:rsidR="001A5393" w:rsidRPr="00016B7D" w:rsidRDefault="001A5393" w:rsidP="001A53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Adecuar su normativa interna a la Ley Nº 045 y al presente Decreto Supremo.</w:t>
      </w:r>
    </w:p>
    <w:p w:rsidR="001A5393" w:rsidRPr="00016B7D" w:rsidRDefault="001A5393" w:rsidP="001A53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Implementar mecanismos no discriminatorios para los ascensos y destinos en función de la jerarquía, antigüedad y méritos profesionales.</w:t>
      </w:r>
    </w:p>
    <w:p w:rsidR="001A5393" w:rsidRPr="00016B7D" w:rsidRDefault="001A5393" w:rsidP="001A53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Fortalecer los mecanismos de no discriminación en los procesos de admisión y reclutamiento de las y los postulantes a institutos.</w:t>
      </w:r>
    </w:p>
    <w:p w:rsidR="001A5393" w:rsidRPr="00016B7D" w:rsidRDefault="001A5393" w:rsidP="001A53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Fortalecer el sistema educativo y de instrucción de docentes, instructores, conscriptos, cadetes, alumnos y personal administrativo </w:t>
      </w:r>
      <w:proofErr w:type="spellStart"/>
      <w:r w:rsidRPr="00016B7D">
        <w:rPr>
          <w:rFonts w:ascii="Arial" w:hAnsi="Arial" w:cs="Arial"/>
          <w:sz w:val="20"/>
          <w:szCs w:val="20"/>
        </w:rPr>
        <w:t>transversalizando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 principios de igualdad, respeto, sin racismo y toda forma de discriminación.</w:t>
      </w:r>
    </w:p>
    <w:p w:rsidR="001A5393" w:rsidRPr="00016B7D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idp9017152"/>
      <w:bookmarkStart w:id="5" w:name="idp9028848"/>
      <w:bookmarkEnd w:id="4"/>
      <w:bookmarkEnd w:id="5"/>
    </w:p>
    <w:p w:rsidR="001A5393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Capítulo V</w:t>
      </w:r>
    </w:p>
    <w:p w:rsidR="001A5393" w:rsidRPr="00016B7D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Ámbito económico</w:t>
      </w:r>
    </w:p>
    <w:p w:rsidR="001A5393" w:rsidRPr="00016B7D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1A5393" w:rsidRPr="00016B7D" w:rsidRDefault="001A5393" w:rsidP="001A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14°.- (Obligaciones) </w:t>
      </w:r>
    </w:p>
    <w:p w:rsidR="001A5393" w:rsidRPr="00016B7D" w:rsidRDefault="001A5393" w:rsidP="001A539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El Estado promoverá la inclusión social a través de la ejecución de inversiones públicas, para lo cual las Máximas Autoridades Ejecutivas, deberán incluir en la programación operativa anual acciones contra el racismo y toda forma de discriminación, tomando en cuenta a los sectores en situación de vulnerabilidad y darán cumplimiento a acciones adoptadas en el Plan Nacional de Acción contra el Racismo y Toda Forma de Discriminación, otras políticas públicas y recomendaciones de organismos internacionales de derechos humanos.</w:t>
      </w:r>
    </w:p>
    <w:p w:rsidR="001A5393" w:rsidRPr="00016B7D" w:rsidRDefault="001A5393" w:rsidP="001A539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Las entidades privadas podrán prever recursos económicos para la implementación de acciones contra el racismo y toda forma de discriminación.</w:t>
      </w:r>
    </w:p>
    <w:p w:rsidR="001A5393" w:rsidRPr="00016B7D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idp9033872"/>
      <w:bookmarkEnd w:id="6"/>
    </w:p>
    <w:p w:rsidR="001A5393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Título III</w:t>
      </w:r>
    </w:p>
    <w:p w:rsidR="001A5393" w:rsidRPr="00016B7D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Faltas y sanciones que constituyen racismo y discriminación</w:t>
      </w:r>
    </w:p>
    <w:p w:rsidR="001A5393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bookmarkStart w:id="7" w:name="idp9034688"/>
      <w:bookmarkEnd w:id="7"/>
      <w:r w:rsidRPr="00016B7D">
        <w:rPr>
          <w:rFonts w:ascii="Arial" w:hAnsi="Arial" w:cs="Arial"/>
          <w:b/>
          <w:bCs/>
          <w:sz w:val="20"/>
          <w:szCs w:val="20"/>
        </w:rPr>
        <w:t>Capítulo I</w:t>
      </w:r>
    </w:p>
    <w:p w:rsidR="001A5393" w:rsidRPr="00016B7D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En el ejercicio de la función pública</w:t>
      </w:r>
    </w:p>
    <w:p w:rsidR="001A5393" w:rsidRPr="00016B7D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1A5393" w:rsidRPr="00016B7D" w:rsidRDefault="001A5393" w:rsidP="001A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15°.- (Faltas en el ejercicio de la función pública) </w:t>
      </w:r>
    </w:p>
    <w:p w:rsidR="001A5393" w:rsidRPr="00016B7D" w:rsidRDefault="001A5393" w:rsidP="001A539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Se consideran faltas en el ejercicio de la función pública, las siguientes: </w:t>
      </w:r>
    </w:p>
    <w:p w:rsidR="001A5393" w:rsidRPr="00016B7D" w:rsidRDefault="001A5393" w:rsidP="001A5393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i/>
          <w:iCs/>
          <w:sz w:val="20"/>
          <w:szCs w:val="20"/>
        </w:rPr>
        <w:t>Agresiones verbales</w:t>
      </w:r>
      <w:r w:rsidRPr="00016B7D">
        <w:rPr>
          <w:rFonts w:ascii="Arial" w:hAnsi="Arial" w:cs="Arial"/>
          <w:sz w:val="20"/>
          <w:szCs w:val="20"/>
        </w:rPr>
        <w:t>, que consiste en toda expresión o ataque verbal, que de forma directa realiza una persona hacia otra por motivos racistas o discriminatorios con la intención de ofender su dignidad como ser humano.</w:t>
      </w:r>
    </w:p>
    <w:p w:rsidR="001A5393" w:rsidRPr="00016B7D" w:rsidRDefault="001A5393" w:rsidP="001A5393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i/>
          <w:iCs/>
          <w:sz w:val="20"/>
          <w:szCs w:val="20"/>
        </w:rPr>
        <w:t>Denegación de acceso al servicio</w:t>
      </w:r>
      <w:r w:rsidRPr="00016B7D">
        <w:rPr>
          <w:rFonts w:ascii="Arial" w:hAnsi="Arial" w:cs="Arial"/>
          <w:sz w:val="20"/>
          <w:szCs w:val="20"/>
        </w:rPr>
        <w:t>, entendido como la restricción o negación injustificada o ilegal de un servicio por motivos racistas o discriminatorios.</w:t>
      </w:r>
    </w:p>
    <w:p w:rsidR="001A5393" w:rsidRPr="00016B7D" w:rsidRDefault="001A5393" w:rsidP="001A5393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i/>
          <w:iCs/>
          <w:sz w:val="20"/>
          <w:szCs w:val="20"/>
        </w:rPr>
        <w:lastRenderedPageBreak/>
        <w:t>Maltrato físico, psicológico y sexual</w:t>
      </w:r>
      <w:r w:rsidRPr="00016B7D">
        <w:rPr>
          <w:rFonts w:ascii="Arial" w:hAnsi="Arial" w:cs="Arial"/>
          <w:sz w:val="20"/>
          <w:szCs w:val="20"/>
        </w:rPr>
        <w:t>, que consiste en todo acto o comportamiento que tenga motivos manifiestamente racistas o discriminatorios, que cause daño psicológico y/o físico, que no constituya delito.</w:t>
      </w:r>
    </w:p>
    <w:p w:rsidR="001A5393" w:rsidRPr="00016B7D" w:rsidRDefault="001A5393" w:rsidP="001A539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Los motivos racistas son aquellos que se fundan en razón a la raza, origen nacional o étnico, color, ascendencia, pertenencia a naciones y pueblos indígena originario campesinos o el pueblo </w:t>
      </w:r>
      <w:proofErr w:type="spellStart"/>
      <w:r w:rsidRPr="00016B7D">
        <w:rPr>
          <w:rFonts w:ascii="Arial" w:hAnsi="Arial" w:cs="Arial"/>
          <w:sz w:val="20"/>
          <w:szCs w:val="20"/>
        </w:rPr>
        <w:t>afroboliviano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 o uso de su vestimenta o idioma propio.</w:t>
      </w:r>
    </w:p>
    <w:p w:rsidR="001A5393" w:rsidRPr="00016B7D" w:rsidRDefault="001A5393" w:rsidP="001A539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Los motivos discriminatorios son aquellos que se fundan, de manera ilegal, en razón al sexo, edad, género, orientación sexual e identidad de género, identidad cultural, filiación familiar, nacionalidad, ciudadanía, idioma, credo religioso, ideología, opinión política o filosófica, estado civil, condición económica o social, enfermedad, tipo de ocupación, grado de instrucción, capacidades diferentes o discapacidad física, intelectual o sensorial, estado de embarazo, procedencia regional, apariencia física y vestimenta.</w:t>
      </w:r>
    </w:p>
    <w:p w:rsidR="001A5393" w:rsidRPr="00016B7D" w:rsidRDefault="001A5393" w:rsidP="001A539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Las faltas disciplinarias se clasifican en leves, graves y gravísimas: </w:t>
      </w:r>
    </w:p>
    <w:p w:rsidR="001A5393" w:rsidRPr="00016B7D" w:rsidRDefault="001A5393" w:rsidP="001A5393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Son faltas leves, las previstas en los numerales 1 y 2 del Parágrafo I del presente Artículo.</w:t>
      </w:r>
    </w:p>
    <w:p w:rsidR="001A5393" w:rsidRPr="00016B7D" w:rsidRDefault="001A5393" w:rsidP="001A5393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Son faltas graves, el incurrir en la comisión de una falta leve, habiendo sido anteriormente sancionado por otra leve.</w:t>
      </w:r>
    </w:p>
    <w:p w:rsidR="001A5393" w:rsidRPr="00016B7D" w:rsidRDefault="001A5393" w:rsidP="001A5393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Son faltas gravísimas, la prevista en el numeral 3 del Parágrafo I del presente Artículo o la comisión de una falta leve, habiendo sido sancionado anteriormente por otra grave.</w:t>
      </w:r>
    </w:p>
    <w:p w:rsidR="001A5393" w:rsidRPr="00016B7D" w:rsidRDefault="001A5393" w:rsidP="001A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8" w:name="idp9048176"/>
      <w:bookmarkEnd w:id="8"/>
      <w:r w:rsidRPr="00016B7D">
        <w:rPr>
          <w:rFonts w:ascii="Arial" w:hAnsi="Arial" w:cs="Arial"/>
          <w:b/>
          <w:bCs/>
          <w:sz w:val="20"/>
          <w:szCs w:val="20"/>
        </w:rPr>
        <w:t xml:space="preserve">Artículo 18°.- (Daños, perjuicios y cumplimiento de obligaciones) </w:t>
      </w:r>
    </w:p>
    <w:p w:rsidR="001A5393" w:rsidRPr="00016B7D" w:rsidRDefault="001A5393" w:rsidP="001A539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Independientemente de la sanción administrativa impuesta, el medio de comunicación cubrirá el resarcimiento de los daños y perjuicios que pudiera haber ocasionado, que serán determinados judicialmente.</w:t>
      </w:r>
    </w:p>
    <w:p w:rsidR="001A5393" w:rsidRPr="00016B7D" w:rsidRDefault="001A5393" w:rsidP="001A539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Se salva el derecho de repetición del medio de comunicación.</w:t>
      </w:r>
    </w:p>
    <w:p w:rsidR="001A5393" w:rsidRPr="00016B7D" w:rsidRDefault="001A5393" w:rsidP="001A539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La aplicación de sanciones no exime a los medios de comunicación de la responsabilidad de cumplir con sus obligaciones laborales.</w:t>
      </w:r>
    </w:p>
    <w:p w:rsidR="001A5393" w:rsidRPr="00016B7D" w:rsidRDefault="001A5393" w:rsidP="001A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19°.- (Inicio directo del procedimiento sancionatorio) </w:t>
      </w:r>
      <w:r w:rsidRPr="00016B7D">
        <w:rPr>
          <w:rFonts w:ascii="Arial" w:hAnsi="Arial" w:cs="Arial"/>
          <w:sz w:val="20"/>
          <w:szCs w:val="20"/>
        </w:rPr>
        <w:t>La ATT iniciará directamente el procedimiento sancionatorio, sin necesidad de intimación previa, cuando los medios de comunicación incurran en las faltas descritas en el Artículo 16 del presente Decreto Supremo.</w:t>
      </w:r>
    </w:p>
    <w:p w:rsidR="001A5393" w:rsidRPr="00016B7D" w:rsidRDefault="001A5393" w:rsidP="001A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5393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bookmarkStart w:id="9" w:name="idp7526128"/>
      <w:bookmarkEnd w:id="9"/>
      <w:r w:rsidRPr="00016B7D">
        <w:rPr>
          <w:rFonts w:ascii="Arial" w:hAnsi="Arial" w:cs="Arial"/>
          <w:b/>
          <w:bCs/>
          <w:sz w:val="20"/>
          <w:szCs w:val="20"/>
        </w:rPr>
        <w:t>Capítulo III</w:t>
      </w:r>
    </w:p>
    <w:p w:rsidR="001A5393" w:rsidRPr="00016B7D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Disposiciones de aplicación común</w:t>
      </w:r>
    </w:p>
    <w:p w:rsidR="001A5393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bookmarkStart w:id="10" w:name="idp7526864"/>
      <w:bookmarkEnd w:id="10"/>
      <w:r w:rsidRPr="00016B7D">
        <w:rPr>
          <w:rFonts w:ascii="Arial" w:hAnsi="Arial" w:cs="Arial"/>
          <w:b/>
          <w:bCs/>
          <w:sz w:val="20"/>
          <w:szCs w:val="20"/>
        </w:rPr>
        <w:t>Sección I</w:t>
      </w:r>
    </w:p>
    <w:p w:rsidR="001A5393" w:rsidRPr="00016B7D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Exención de responsabilidad</w:t>
      </w:r>
    </w:p>
    <w:p w:rsidR="001A5393" w:rsidRPr="00016B7D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1A5393" w:rsidRPr="00016B7D" w:rsidRDefault="001A5393" w:rsidP="001A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20°.- (Actos que no constituyen racismo ni discriminación) </w:t>
      </w:r>
      <w:r w:rsidRPr="00016B7D">
        <w:rPr>
          <w:rFonts w:ascii="Arial" w:hAnsi="Arial" w:cs="Arial"/>
          <w:sz w:val="20"/>
          <w:szCs w:val="20"/>
        </w:rPr>
        <w:t xml:space="preserve">Los actos que no constituyen racismo ni discriminación son los siguientes: </w:t>
      </w:r>
    </w:p>
    <w:p w:rsidR="001A5393" w:rsidRPr="00016B7D" w:rsidRDefault="001A5393" w:rsidP="001A539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Las medidas especiales, sean políticas, normas, planes u otras acciones afirmativas, en cualquier ámbito, encaminadas a lograr la igualdad para las personas en situación de vulnerabilidad.</w:t>
      </w:r>
    </w:p>
    <w:p w:rsidR="001A5393" w:rsidRPr="00016B7D" w:rsidRDefault="001A5393" w:rsidP="001A539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En el ámbito educativo y laboral, los requisitos académicos previamente establecidos con carácter general y público.</w:t>
      </w:r>
    </w:p>
    <w:p w:rsidR="001A5393" w:rsidRPr="00016B7D" w:rsidRDefault="001A5393" w:rsidP="001A539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Trato diferenciado y/o preferente para niños, niñas, personas adulto mayores, mujeres embarazadas, personas con capacidades diferentes y/o discapacidad física, intelectual o sensorial u otras que por su condición de salud así lo requieran.</w:t>
      </w:r>
    </w:p>
    <w:p w:rsidR="001A5393" w:rsidRPr="00016B7D" w:rsidRDefault="001A5393" w:rsidP="001A539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El manifestar defectos de normas o actos legislativos, administrativos o judiciales, independientemente de la autoridad o servidor público que las propusiese o adoptase, con el objeto de hacer conocer sus errores o la necesidad de su reforma, siempre que no contengan ofensas de contenido racista o discriminatorio.</w:t>
      </w:r>
    </w:p>
    <w:p w:rsidR="001A5393" w:rsidRPr="00016B7D" w:rsidRDefault="001A5393" w:rsidP="001A539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La exigencia de requisitos relativos a la integridad física y la salud corporal en las escuelas de formación de ciertas profesiones, artes, deportes u oficios que por su naturaleza los demanden.</w:t>
      </w:r>
    </w:p>
    <w:p w:rsidR="001A5393" w:rsidRPr="00016B7D" w:rsidRDefault="001A5393" w:rsidP="001A539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Denegar el acceso al servicio en establecimientos y lugares públicos cuando la persona: </w:t>
      </w:r>
    </w:p>
    <w:p w:rsidR="001A5393" w:rsidRPr="00016B7D" w:rsidRDefault="001A5393" w:rsidP="001A5393">
      <w:pPr>
        <w:numPr>
          <w:ilvl w:val="2"/>
          <w:numId w:val="8"/>
        </w:numPr>
        <w:tabs>
          <w:tab w:val="clear" w:pos="2160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Se encuentre en estado de ebriedad o bajo efecto de sustancias controladas</w:t>
      </w:r>
    </w:p>
    <w:p w:rsidR="001A5393" w:rsidRPr="00016B7D" w:rsidRDefault="001A5393" w:rsidP="001A5393">
      <w:pPr>
        <w:numPr>
          <w:ilvl w:val="2"/>
          <w:numId w:val="8"/>
        </w:numPr>
        <w:tabs>
          <w:tab w:val="clear" w:pos="2160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Se encuentre portando armas u objetos que puedan poner en peligro la integridad física de las personas.</w:t>
      </w:r>
    </w:p>
    <w:p w:rsidR="001A5393" w:rsidRPr="00016B7D" w:rsidRDefault="001A5393" w:rsidP="001A5393">
      <w:pPr>
        <w:numPr>
          <w:ilvl w:val="2"/>
          <w:numId w:val="8"/>
        </w:numPr>
        <w:tabs>
          <w:tab w:val="clear" w:pos="2160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Ocasione o haya ocasionado disturbios dentro del establecimiento.</w:t>
      </w:r>
    </w:p>
    <w:p w:rsidR="001A5393" w:rsidRPr="00016B7D" w:rsidRDefault="001A5393" w:rsidP="001A539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lastRenderedPageBreak/>
        <w:t>Cuando se produzcan o exista riesgo de pandemias, el Ministerio de Salud y Deportes podrá imponer restricciones administrativas por razones de salud pública y de enfermedades infectocontagiosas, mediante resolución expresa.</w:t>
      </w:r>
    </w:p>
    <w:p w:rsidR="001A5393" w:rsidRPr="00016B7D" w:rsidRDefault="001A5393" w:rsidP="001A53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A5393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bookmarkStart w:id="11" w:name="idp7543648"/>
      <w:bookmarkEnd w:id="11"/>
      <w:r w:rsidRPr="00016B7D">
        <w:rPr>
          <w:rFonts w:ascii="Arial" w:hAnsi="Arial" w:cs="Arial"/>
          <w:b/>
          <w:bCs/>
          <w:sz w:val="20"/>
          <w:szCs w:val="20"/>
        </w:rPr>
        <w:t>Sección II</w:t>
      </w:r>
    </w:p>
    <w:p w:rsidR="001A5393" w:rsidRPr="00016B7D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Remisión al ministerio público</w:t>
      </w:r>
    </w:p>
    <w:p w:rsidR="001A5393" w:rsidRPr="00016B7D" w:rsidRDefault="001A5393" w:rsidP="001A539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1A5393" w:rsidRPr="00016B7D" w:rsidRDefault="001A5393" w:rsidP="001A539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22°.- (Deber de remitir al Ministerio Público) </w:t>
      </w:r>
    </w:p>
    <w:p w:rsidR="001A5393" w:rsidRPr="00016B7D" w:rsidRDefault="001A5393" w:rsidP="001A539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Cuando como resultado del proceso interno o administrativo, se determine que existen indicios de responsabilidad penal por tratarse presuntamente de un acto de racismo o discriminación que se adecue a cualquiera de las conductas descritas en el Código Penal, el hecho deberá ser puesto en conocimiento del Ministerio Público, exceptuando las conductas señaladas en los Artículos 281 </w:t>
      </w:r>
      <w:proofErr w:type="spellStart"/>
      <w:r w:rsidRPr="00016B7D">
        <w:rPr>
          <w:rFonts w:ascii="Arial" w:hAnsi="Arial" w:cs="Arial"/>
          <w:sz w:val="20"/>
          <w:szCs w:val="20"/>
        </w:rPr>
        <w:t>quinquies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, 281 </w:t>
      </w:r>
      <w:proofErr w:type="spellStart"/>
      <w:r w:rsidRPr="00016B7D">
        <w:rPr>
          <w:rFonts w:ascii="Arial" w:hAnsi="Arial" w:cs="Arial"/>
          <w:sz w:val="20"/>
          <w:szCs w:val="20"/>
        </w:rPr>
        <w:t>sexies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 y 281 </w:t>
      </w:r>
      <w:proofErr w:type="spellStart"/>
      <w:r w:rsidRPr="00016B7D">
        <w:rPr>
          <w:rFonts w:ascii="Arial" w:hAnsi="Arial" w:cs="Arial"/>
          <w:sz w:val="20"/>
          <w:szCs w:val="20"/>
        </w:rPr>
        <w:t>nonies</w:t>
      </w:r>
      <w:proofErr w:type="spellEnd"/>
      <w:r w:rsidRPr="00016B7D">
        <w:rPr>
          <w:rFonts w:ascii="Arial" w:hAnsi="Arial" w:cs="Arial"/>
          <w:sz w:val="20"/>
          <w:szCs w:val="20"/>
        </w:rPr>
        <w:t>.</w:t>
      </w:r>
    </w:p>
    <w:p w:rsidR="001A5393" w:rsidRPr="00016B7D" w:rsidRDefault="001A5393" w:rsidP="001A539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Las disposiciones del presente Artículo serán aplicadas por las entidades públicas y privadas.</w:t>
      </w:r>
    </w:p>
    <w:p w:rsidR="001A5393" w:rsidRPr="00016B7D" w:rsidRDefault="001A5393" w:rsidP="001A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23°.- (Autonomía de la sanción) </w:t>
      </w:r>
      <w:r w:rsidRPr="00016B7D">
        <w:rPr>
          <w:rFonts w:ascii="Arial" w:hAnsi="Arial" w:cs="Arial"/>
          <w:sz w:val="20"/>
          <w:szCs w:val="20"/>
        </w:rPr>
        <w:t>La aplicación de las sanciones administrativas y disciplinarias se cumple sin perjuicio de la acción penal que pueda ser iniciada en aplicación a la Ley Nº 045.</w:t>
      </w:r>
    </w:p>
    <w:p w:rsidR="001A5393" w:rsidRPr="00016B7D" w:rsidRDefault="001A5393" w:rsidP="001A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24°.- (Pago y conversión de las multas) </w:t>
      </w:r>
    </w:p>
    <w:p w:rsidR="001A5393" w:rsidRPr="00016B7D" w:rsidRDefault="001A5393" w:rsidP="001A539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Las sanciones económicas deberán ser pagadas en un plazo máximo de quince (15) días hábiles desde su notificación con la resolución.</w:t>
      </w:r>
    </w:p>
    <w:p w:rsidR="001A5393" w:rsidRPr="00016B7D" w:rsidRDefault="001A5393" w:rsidP="001A539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En el caso de los medios de comunicación, el incumplimiento del Parágrafo precedente, conforme a procedimiento, dará lugar a la apertura de la vía coactiva fiscal para el cobro de la deuda, pudiendo solicitarse como medida precautoria la anotación preventiva de los bienes del medio de comunicación.</w:t>
      </w:r>
    </w:p>
    <w:p w:rsidR="001A5393" w:rsidRPr="00016B7D" w:rsidRDefault="001A5393" w:rsidP="001A539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Los medios de comunicación podrán solicitar, en el plazo de diez (10) días hábiles de recibida la notificación con la resolución, que un cincuenta por ciento (50%) de la sanción económica impuesta sea convertida en su equivalente en espacios dentro de su programación o publicación, destinados a la promoción del derecho a la igualdad y no discriminación.</w:t>
      </w:r>
    </w:p>
    <w:p w:rsidR="00683406" w:rsidRPr="001A5393" w:rsidRDefault="00683406" w:rsidP="001A5393">
      <w:bookmarkStart w:id="12" w:name="_GoBack"/>
      <w:bookmarkEnd w:id="12"/>
    </w:p>
    <w:sectPr w:rsidR="00683406" w:rsidRPr="001A53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6F" w:rsidRDefault="00503D6F" w:rsidP="001A5393">
      <w:pPr>
        <w:spacing w:after="0" w:line="240" w:lineRule="auto"/>
      </w:pPr>
      <w:r>
        <w:separator/>
      </w:r>
    </w:p>
  </w:endnote>
  <w:endnote w:type="continuationSeparator" w:id="0">
    <w:p w:rsidR="00503D6F" w:rsidRDefault="00503D6F" w:rsidP="001A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6F" w:rsidRDefault="00503D6F" w:rsidP="001A5393">
      <w:pPr>
        <w:spacing w:after="0" w:line="240" w:lineRule="auto"/>
      </w:pPr>
      <w:r>
        <w:separator/>
      </w:r>
    </w:p>
  </w:footnote>
  <w:footnote w:type="continuationSeparator" w:id="0">
    <w:p w:rsidR="00503D6F" w:rsidRDefault="00503D6F" w:rsidP="001A5393">
      <w:pPr>
        <w:spacing w:after="0" w:line="240" w:lineRule="auto"/>
      </w:pPr>
      <w:r>
        <w:continuationSeparator/>
      </w:r>
    </w:p>
  </w:footnote>
  <w:footnote w:id="1">
    <w:p w:rsidR="001A5393" w:rsidRPr="00016B7D" w:rsidRDefault="001A5393" w:rsidP="001A53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BOL/DIGU/LAD/03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http://www.lexivox.org/norms/BO-DS-N762.xhtml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7B9"/>
    <w:multiLevelType w:val="multilevel"/>
    <w:tmpl w:val="FFE6E2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CC74332"/>
    <w:multiLevelType w:val="multilevel"/>
    <w:tmpl w:val="2784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270E3"/>
    <w:multiLevelType w:val="multilevel"/>
    <w:tmpl w:val="E53495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4827270"/>
    <w:multiLevelType w:val="multilevel"/>
    <w:tmpl w:val="E0A0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45EAF"/>
    <w:multiLevelType w:val="multilevel"/>
    <w:tmpl w:val="498252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E264FA7"/>
    <w:multiLevelType w:val="multilevel"/>
    <w:tmpl w:val="0810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C1D52"/>
    <w:multiLevelType w:val="multilevel"/>
    <w:tmpl w:val="184A30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A797CE3"/>
    <w:multiLevelType w:val="multilevel"/>
    <w:tmpl w:val="A58686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AB325E2"/>
    <w:multiLevelType w:val="multilevel"/>
    <w:tmpl w:val="054A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8A74C5"/>
    <w:multiLevelType w:val="multilevel"/>
    <w:tmpl w:val="E13A24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CD41DF9"/>
    <w:multiLevelType w:val="multilevel"/>
    <w:tmpl w:val="1ADCB7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93"/>
    <w:rsid w:val="001A5393"/>
    <w:rsid w:val="00503D6F"/>
    <w:rsid w:val="006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539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5393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1A539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539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5393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1A539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ivox.org/norms/BO-DS-N762.x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1843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2016-10-31T20:12:00Z</dcterms:created>
  <dcterms:modified xsi:type="dcterms:W3CDTF">2016-10-31T20:14:00Z</dcterms:modified>
</cp:coreProperties>
</file>