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A99" w:rsidRPr="00016B7D" w:rsidRDefault="00702A99" w:rsidP="00702A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noProof/>
          <w:lang w:eastAsia="es-BO"/>
        </w:rPr>
        <w:drawing>
          <wp:inline distT="0" distB="0" distL="0" distR="0" wp14:anchorId="39F78EE1" wp14:editId="6931204F">
            <wp:extent cx="406213" cy="276225"/>
            <wp:effectExtent l="0" t="0" r="0" b="0"/>
            <wp:docPr id="1" name="Imagen 1" descr="Bandera de Boliv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dera de Bolivi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52" cy="282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2A99" w:rsidRPr="00016B7D" w:rsidRDefault="00702A99" w:rsidP="00702A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16B7D">
        <w:rPr>
          <w:rFonts w:ascii="Arial" w:hAnsi="Arial" w:cs="Arial"/>
          <w:b/>
          <w:sz w:val="20"/>
          <w:szCs w:val="20"/>
        </w:rPr>
        <w:t>1.5.11.1. LEY Nº 548 DE 17 DE JULIO DE 2014</w:t>
      </w:r>
      <w:bookmarkStart w:id="0" w:name="_GoBack"/>
      <w:r w:rsidRPr="00016B7D">
        <w:rPr>
          <w:rFonts w:ascii="Arial" w:hAnsi="Arial" w:cs="Arial"/>
          <w:b/>
          <w:sz w:val="20"/>
          <w:szCs w:val="20"/>
        </w:rPr>
        <w:t>, CÓDIGO NIÑA, NIÑO Y ADOLESCENTE</w:t>
      </w:r>
      <w:bookmarkEnd w:id="0"/>
      <w:r w:rsidRPr="00016B7D">
        <w:rPr>
          <w:rStyle w:val="Refdenotaalpie"/>
          <w:rFonts w:ascii="Arial" w:hAnsi="Arial" w:cs="Arial"/>
          <w:b/>
          <w:sz w:val="20"/>
          <w:szCs w:val="20"/>
        </w:rPr>
        <w:footnoteReference w:id="1"/>
      </w:r>
    </w:p>
    <w:p w:rsidR="00702A99" w:rsidRPr="00016B7D" w:rsidRDefault="00702A99" w:rsidP="00702A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702A99" w:rsidRPr="00016B7D" w:rsidRDefault="00702A99" w:rsidP="00702A9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16B7D">
        <w:rPr>
          <w:rFonts w:ascii="Arial" w:hAnsi="Arial" w:cs="Arial"/>
          <w:b/>
          <w:sz w:val="20"/>
          <w:szCs w:val="20"/>
        </w:rPr>
        <w:t xml:space="preserve">Artículo 12. (Principios). </w:t>
      </w:r>
      <w:r w:rsidRPr="00016B7D">
        <w:rPr>
          <w:rFonts w:ascii="Arial" w:hAnsi="Arial" w:cs="Arial"/>
          <w:sz w:val="20"/>
          <w:szCs w:val="20"/>
        </w:rPr>
        <w:t>Son principios de este Código:</w:t>
      </w:r>
    </w:p>
    <w:p w:rsidR="00702A99" w:rsidRPr="00016B7D" w:rsidRDefault="00702A99" w:rsidP="00702A9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16B7D">
        <w:rPr>
          <w:rFonts w:ascii="Arial" w:hAnsi="Arial" w:cs="Arial"/>
          <w:sz w:val="20"/>
          <w:szCs w:val="20"/>
        </w:rPr>
        <w:t>Igualdad y no Discriminación. Por el cual las niñas, niños y adolescentes son libres e iguales con dignidad y derechos, y no serán discriminados por ninguna causa;</w:t>
      </w:r>
      <w:r w:rsidRPr="00016B7D">
        <w:rPr>
          <w:rFonts w:ascii="Arial" w:hAnsi="Arial" w:cs="Arial"/>
          <w:b/>
          <w:sz w:val="20"/>
          <w:szCs w:val="20"/>
        </w:rPr>
        <w:t xml:space="preserve"> </w:t>
      </w:r>
    </w:p>
    <w:p w:rsidR="00702A99" w:rsidRPr="00016B7D" w:rsidRDefault="00702A99" w:rsidP="00702A9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16B7D">
        <w:rPr>
          <w:rFonts w:ascii="Arial" w:hAnsi="Arial" w:cs="Arial"/>
          <w:b/>
          <w:sz w:val="20"/>
          <w:szCs w:val="20"/>
        </w:rPr>
        <w:t>Artículo 151. (Tipos de violencia en el sistema educativo).</w:t>
      </w:r>
    </w:p>
    <w:p w:rsidR="00702A99" w:rsidRPr="00016B7D" w:rsidRDefault="00702A99" w:rsidP="00702A9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16B7D">
        <w:rPr>
          <w:rFonts w:ascii="Arial" w:hAnsi="Arial" w:cs="Arial"/>
          <w:sz w:val="20"/>
          <w:szCs w:val="20"/>
        </w:rPr>
        <w:t>I. A efectos del presente Código, se consideran formas de violencia en el Sistema Educativo:</w:t>
      </w:r>
    </w:p>
    <w:p w:rsidR="00702A99" w:rsidRPr="00016B7D" w:rsidRDefault="00702A99" w:rsidP="00702A9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16B7D">
        <w:rPr>
          <w:rFonts w:ascii="Arial" w:hAnsi="Arial" w:cs="Arial"/>
          <w:sz w:val="20"/>
          <w:szCs w:val="20"/>
        </w:rPr>
        <w:t>d) Discriminación en el Sistema Educativo. Conducta que consiste en toda forma de distinción, exclusión, restricción o preferencia fundada en razón de sexo, color, edad, orientación sexual e identidad de género, origen, cultura, nacionalidad, social y/o de salud, grado de instrucción, capacidades diferentes y/o en situación de discapacidad física, intelectual o sensorial, estado de embarazo, procedencia, apariencia física, vestimenta, apellido u otras, dentro del sistema educativo;</w:t>
      </w:r>
    </w:p>
    <w:p w:rsidR="00702A99" w:rsidRPr="00016B7D" w:rsidRDefault="00702A99" w:rsidP="00702A9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16B7D">
        <w:rPr>
          <w:rFonts w:ascii="Arial" w:hAnsi="Arial" w:cs="Arial"/>
          <w:sz w:val="20"/>
          <w:szCs w:val="20"/>
        </w:rPr>
        <w:t>e) Violencia en Razón de Género. Todo acto de violencia basado en la pertenencia a identidad de género que tenga o pueda tener como resultado un daño o sufrimiento físico, sexual o psicológico para cualquier miembro de la comunidad educativa;</w:t>
      </w:r>
    </w:p>
    <w:p w:rsidR="00683406" w:rsidRDefault="00683406"/>
    <w:sectPr w:rsidR="0068340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4C6" w:rsidRDefault="00EF64C6" w:rsidP="00702A99">
      <w:pPr>
        <w:spacing w:after="0" w:line="240" w:lineRule="auto"/>
      </w:pPr>
      <w:r>
        <w:separator/>
      </w:r>
    </w:p>
  </w:endnote>
  <w:endnote w:type="continuationSeparator" w:id="0">
    <w:p w:rsidR="00EF64C6" w:rsidRDefault="00EF64C6" w:rsidP="00702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4C6" w:rsidRDefault="00EF64C6" w:rsidP="00702A99">
      <w:pPr>
        <w:spacing w:after="0" w:line="240" w:lineRule="auto"/>
      </w:pPr>
      <w:r>
        <w:separator/>
      </w:r>
    </w:p>
  </w:footnote>
  <w:footnote w:type="continuationSeparator" w:id="0">
    <w:p w:rsidR="00EF64C6" w:rsidRDefault="00EF64C6" w:rsidP="00702A99">
      <w:pPr>
        <w:spacing w:after="0" w:line="240" w:lineRule="auto"/>
      </w:pPr>
      <w:r>
        <w:continuationSeparator/>
      </w:r>
    </w:p>
  </w:footnote>
  <w:footnote w:id="1">
    <w:p w:rsidR="00702A99" w:rsidRPr="00016B7D" w:rsidRDefault="00702A99" w:rsidP="00702A99">
      <w:pPr>
        <w:pStyle w:val="Textonotapie"/>
        <w:jc w:val="both"/>
        <w:rPr>
          <w:rFonts w:ascii="Times New Roman" w:hAnsi="Times New Roman" w:cs="Times New Roman"/>
          <w:sz w:val="18"/>
          <w:szCs w:val="18"/>
        </w:rPr>
      </w:pPr>
      <w:r w:rsidRPr="00016B7D">
        <w:rPr>
          <w:rStyle w:val="Refdenotaalpie"/>
          <w:rFonts w:ascii="Times New Roman" w:hAnsi="Times New Roman" w:cs="Times New Roman"/>
          <w:sz w:val="18"/>
          <w:szCs w:val="18"/>
        </w:rPr>
        <w:footnoteRef/>
      </w:r>
      <w:r w:rsidRPr="00016B7D">
        <w:rPr>
          <w:rFonts w:ascii="Times New Roman" w:hAnsi="Times New Roman" w:cs="Times New Roman"/>
          <w:sz w:val="18"/>
          <w:szCs w:val="18"/>
        </w:rPr>
        <w:t xml:space="preserve"> Anexo BOL/DIGU/E/26 Para ver la norma in extenso, también puede utilizar el siguiente link   </w:t>
      </w:r>
      <w:hyperlink r:id="rId1" w:history="1">
        <w:r w:rsidRPr="00016B7D">
          <w:rPr>
            <w:rStyle w:val="Hipervnculo"/>
            <w:rFonts w:ascii="Times New Roman" w:hAnsi="Times New Roman" w:cs="Times New Roman"/>
            <w:sz w:val="18"/>
            <w:szCs w:val="18"/>
          </w:rPr>
          <w:t>http://www.unicef.org/bolivia/legislation_28729.htm</w:t>
        </w:r>
      </w:hyperlink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A99"/>
    <w:rsid w:val="00683406"/>
    <w:rsid w:val="00702A99"/>
    <w:rsid w:val="00EF6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A9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02A99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unhideWhenUsed/>
    <w:rsid w:val="00702A9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702A99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702A99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02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2A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A9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02A99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unhideWhenUsed/>
    <w:rsid w:val="00702A9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702A99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702A99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02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2A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cef.org/bolivia/legislation_28729.h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Lobo</dc:creator>
  <cp:lastModifiedBy>Lobo</cp:lastModifiedBy>
  <cp:revision>1</cp:revision>
  <dcterms:created xsi:type="dcterms:W3CDTF">2016-10-31T21:36:00Z</dcterms:created>
  <dcterms:modified xsi:type="dcterms:W3CDTF">2016-10-31T21:37:00Z</dcterms:modified>
</cp:coreProperties>
</file>