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736132" w:rsidRDefault="00A6333B" w:rsidP="00A6333B">
      <w:pPr>
        <w:tabs>
          <w:tab w:val="num" w:pos="426"/>
        </w:tabs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>
        <w:rPr>
          <w:noProof/>
          <w:lang w:eastAsia="es-BO"/>
        </w:rPr>
        <w:drawing>
          <wp:inline distT="0" distB="0" distL="0" distR="0" wp14:anchorId="31564CB0" wp14:editId="56C8B974">
            <wp:extent cx="400757" cy="266504"/>
            <wp:effectExtent l="0" t="0" r="0" b="635"/>
            <wp:docPr id="1" name="Imagen 1" descr="Bandera de Colomb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dera de Colomb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778" cy="2824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33B" w:rsidRPr="00736132" w:rsidRDefault="00A6333B" w:rsidP="00A633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A6333B">
        <w:rPr>
          <w:rFonts w:ascii="Arial" w:hAnsi="Arial" w:cs="Arial"/>
          <w:b/>
          <w:sz w:val="20"/>
          <w:szCs w:val="20"/>
        </w:rPr>
        <w:t>DESAPARICIÓN FORZADA</w:t>
      </w:r>
      <w:bookmarkEnd w:id="0"/>
      <w:r w:rsidRPr="00A6333B">
        <w:rPr>
          <w:rStyle w:val="Refdenotaalpie"/>
          <w:rFonts w:ascii="Arial" w:hAnsi="Arial" w:cs="Arial"/>
          <w:sz w:val="20"/>
          <w:szCs w:val="20"/>
        </w:rPr>
        <w:footnoteReference w:id="1"/>
      </w:r>
    </w:p>
    <w:p w:rsidR="00A6333B" w:rsidRPr="006829A9" w:rsidRDefault="00A6333B" w:rsidP="00A633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Corte Constitucional de Colombia</w:t>
      </w:r>
    </w:p>
    <w:p w:rsidR="00A6333B" w:rsidRPr="006829A9" w:rsidRDefault="00A6333B" w:rsidP="00A633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C-120/13</w:t>
      </w:r>
    </w:p>
    <w:p w:rsidR="00A6333B" w:rsidRPr="006829A9" w:rsidRDefault="00A6333B" w:rsidP="00A633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color w:val="2D2D2D"/>
          <w:sz w:val="20"/>
          <w:szCs w:val="20"/>
          <w:shd w:val="clear" w:color="auto" w:fill="FFFFFF"/>
        </w:rPr>
        <w:t>Fecha 13/03/2013</w:t>
      </w:r>
    </w:p>
    <w:p w:rsidR="00A6333B" w:rsidRPr="006829A9" w:rsidRDefault="00A6333B" w:rsidP="00A633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29A9">
        <w:rPr>
          <w:rFonts w:ascii="Arial" w:hAnsi="Arial" w:cs="Arial"/>
          <w:b/>
          <w:sz w:val="20"/>
          <w:szCs w:val="20"/>
        </w:rPr>
        <w:t>Antecedentes</w:t>
      </w:r>
    </w:p>
    <w:p w:rsidR="00A6333B" w:rsidRPr="006829A9" w:rsidRDefault="00A6333B" w:rsidP="00A633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En ejercicio de la acción pública consagrada en los artículos 241 y 242 de la Constitución, el ciudadano Cristian Hernán Gómez Navarro demandó algunos segmentos del literal d) del artículo 7° de la Ley 1531 de 2012 (“Por medio de la cual se crea la Acción de Declaración de Ausencia por Desaparición Forzada y otras formas de desaparición involuntaria y sus efectos civiles”)</w:t>
      </w:r>
    </w:p>
    <w:p w:rsidR="00A6333B" w:rsidRPr="006829A9" w:rsidRDefault="00A6333B" w:rsidP="00A633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>El actor afirmó que con las expresiones “familia” e “hijos menores” impugnadas se desconocen los artículos 1°, 13 y 95.2 de la Constitución, al incurrirse en una omisión legislativa relativa, por no incluir un grupo de personas que, en su sentir, también tienen derecho a percibir el beneficio económico que consagra el literal d) del artículo 7° de la Ley 1531 de 2012.</w:t>
      </w:r>
    </w:p>
    <w:p w:rsidR="00A6333B" w:rsidRPr="006829A9" w:rsidRDefault="00A6333B" w:rsidP="00A6333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829A9">
        <w:rPr>
          <w:rFonts w:ascii="Arial" w:hAnsi="Arial" w:cs="Arial"/>
          <w:sz w:val="20"/>
          <w:szCs w:val="20"/>
        </w:rPr>
        <w:t xml:space="preserve"> Explicó que se cumplen los presupuestos para la configuración de la omisión legislativa relativa, habida cuenta que se verifica: (i) la existencia de la norma sobre la cual se predica tal omisión; (ii) ésta excluye de sus efectos a la pareja homosexual del desaparecido y a los hijos mayores que se encuentren en situación de discapacidad y que dependan económicamente de él; (iii) el trato diferenciado no obedece a una razón objetiva ni suficiente; (iii) además, al carecer de tal justificación, se produce una desigualdad frente a los sujetos que sí son beneficiados con lo previsto en la norma; (iv) tal omisión implica el incumplimiento de un deber constitucional del legislador, pues no garantiza que el derecho a la igualdad sea real y efectivo para la pareja del mismo sexo cuando sea el caso, ni para los hijos que se encuentren en la situación referida.</w:t>
      </w:r>
    </w:p>
    <w:p w:rsidR="00A6333B" w:rsidRPr="006829A9" w:rsidRDefault="00A6333B" w:rsidP="00A6333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6829A9">
        <w:rPr>
          <w:rFonts w:ascii="Arial" w:hAnsi="Arial" w:cs="Arial"/>
          <w:b/>
          <w:sz w:val="20"/>
          <w:szCs w:val="20"/>
        </w:rPr>
        <w:t xml:space="preserve">Sentencia </w:t>
      </w:r>
    </w:p>
    <w:p w:rsidR="00A6333B" w:rsidRPr="006829A9" w:rsidRDefault="00A6333B" w:rsidP="00A6333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D2D2D"/>
          <w:sz w:val="20"/>
          <w:szCs w:val="20"/>
          <w:bdr w:val="none" w:sz="0" w:space="0" w:color="auto" w:frame="1"/>
          <w:lang w:val="es-ES" w:eastAsia="es-ES"/>
        </w:rPr>
      </w:pPr>
      <w:r w:rsidRPr="006829A9">
        <w:rPr>
          <w:rFonts w:ascii="Arial" w:eastAsia="Times New Roman" w:hAnsi="Arial" w:cs="Arial"/>
          <w:bCs/>
          <w:color w:val="2D2D2D"/>
          <w:sz w:val="20"/>
          <w:szCs w:val="20"/>
          <w:bdr w:val="none" w:sz="0" w:space="0" w:color="auto" w:frame="1"/>
          <w:lang w:val="es-ES" w:eastAsia="es-ES"/>
        </w:rPr>
        <w:t>Primero.- Declarar EXEQUIBLE la expresión “de la familia y de los hijos menores”, contenida en el literal d) del artículo 7° de la Ley 1531 de 2012, bajo el entendido de que incluye también a los hijos que se encuentren en situación de discapacidad y a la pareja del mismo sexo del trabajador desaparecido.</w:t>
      </w:r>
    </w:p>
    <w:p w:rsidR="00A6333B" w:rsidRPr="006829A9" w:rsidRDefault="00A6333B" w:rsidP="00A6333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Cs/>
          <w:color w:val="2D2D2D"/>
          <w:sz w:val="20"/>
          <w:szCs w:val="20"/>
          <w:bdr w:val="none" w:sz="0" w:space="0" w:color="auto" w:frame="1"/>
          <w:lang w:val="es-ES" w:eastAsia="es-ES"/>
        </w:rPr>
      </w:pPr>
      <w:r w:rsidRPr="006829A9">
        <w:rPr>
          <w:rFonts w:ascii="Arial" w:eastAsia="Times New Roman" w:hAnsi="Arial" w:cs="Arial"/>
          <w:bCs/>
          <w:color w:val="2D2D2D"/>
          <w:sz w:val="20"/>
          <w:szCs w:val="20"/>
          <w:bdr w:val="none" w:sz="0" w:space="0" w:color="auto" w:frame="1"/>
          <w:lang w:val="es-ES" w:eastAsia="es-ES"/>
        </w:rPr>
        <w:t>Segundo.- Declarar INEXEQUIBLE la expresión “, cuando se trate de un servidor público”, contenida en el literal d) del artículo 7° de la Ley 1531 de 2012.</w:t>
      </w:r>
    </w:p>
    <w:p w:rsidR="00683406" w:rsidRDefault="00683406"/>
    <w:sectPr w:rsidR="0068340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665C" w:rsidRDefault="002C665C" w:rsidP="00A6333B">
      <w:pPr>
        <w:spacing w:after="0" w:line="240" w:lineRule="auto"/>
      </w:pPr>
      <w:r>
        <w:separator/>
      </w:r>
    </w:p>
  </w:endnote>
  <w:endnote w:type="continuationSeparator" w:id="0">
    <w:p w:rsidR="002C665C" w:rsidRDefault="002C665C" w:rsidP="00A63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665C" w:rsidRDefault="002C665C" w:rsidP="00A6333B">
      <w:pPr>
        <w:spacing w:after="0" w:line="240" w:lineRule="auto"/>
      </w:pPr>
      <w:r>
        <w:separator/>
      </w:r>
    </w:p>
  </w:footnote>
  <w:footnote w:type="continuationSeparator" w:id="0">
    <w:p w:rsidR="002C665C" w:rsidRDefault="002C665C" w:rsidP="00A6333B">
      <w:pPr>
        <w:spacing w:after="0" w:line="240" w:lineRule="auto"/>
      </w:pPr>
      <w:r>
        <w:continuationSeparator/>
      </w:r>
    </w:p>
  </w:footnote>
  <w:footnote w:id="1">
    <w:p w:rsidR="00A6333B" w:rsidRPr="00F94BCD" w:rsidRDefault="00A6333B" w:rsidP="00A6333B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val="es-ES_tradnl" w:eastAsia="es-ES"/>
        </w:rPr>
      </w:pPr>
      <w:r>
        <w:rPr>
          <w:rStyle w:val="Refdenotaalpie"/>
        </w:rPr>
        <w:footnoteRef/>
      </w:r>
      <w:r>
        <w:t xml:space="preserve"> Anexo </w:t>
      </w:r>
      <w:r w:rsidRPr="00F94BCD">
        <w:t>JU/D</w:t>
      </w:r>
      <w:r>
        <w:t>D</w:t>
      </w:r>
      <w:r w:rsidRPr="00F94BCD">
        <w:t>I</w:t>
      </w:r>
      <w:r>
        <w:t>I</w:t>
      </w:r>
      <w:r w:rsidRPr="00F94BCD">
        <w:t>/CO/1</w:t>
      </w:r>
      <w:r>
        <w:t xml:space="preserve"> Para ver la </w:t>
      </w:r>
      <w:r w:rsidRPr="00711B4F">
        <w:t xml:space="preserve">norma in extenso, </w:t>
      </w:r>
      <w:r>
        <w:t xml:space="preserve">también puede utilizar el siguiente link  </w:t>
      </w:r>
      <w:hyperlink r:id="rId1" w:history="1">
        <w:r w:rsidRPr="00A54A99">
          <w:rPr>
            <w:rStyle w:val="Hipervnculo"/>
          </w:rPr>
          <w:t>http://www.corteconstitucional.gov.co/RELATORIA/2013/C-120-13.htm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2C665C"/>
    <w:rsid w:val="00683406"/>
    <w:rsid w:val="00A6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333B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unhideWhenUsed/>
    <w:rsid w:val="00A6333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3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B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33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6333B"/>
    <w:rPr>
      <w:color w:val="0000FF" w:themeColor="hyperlink"/>
      <w:u w:val="single"/>
    </w:rPr>
  </w:style>
  <w:style w:type="character" w:styleId="Refdenotaalpie">
    <w:name w:val="footnote reference"/>
    <w:basedOn w:val="Fuentedeprrafopredeter"/>
    <w:uiPriority w:val="99"/>
    <w:unhideWhenUsed/>
    <w:rsid w:val="00A6333B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633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33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rteconstitucional.gov.co/RELATORIA/2013/C-120-13.h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Lobo</dc:creator>
  <cp:lastModifiedBy>Lobo</cp:lastModifiedBy>
  <cp:revision>1</cp:revision>
  <dcterms:created xsi:type="dcterms:W3CDTF">2016-10-28T00:23:00Z</dcterms:created>
  <dcterms:modified xsi:type="dcterms:W3CDTF">2016-10-28T00:24:00Z</dcterms:modified>
</cp:coreProperties>
</file>