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4E" w:rsidRDefault="005549D3" w:rsidP="00F8044E">
      <w:pPr>
        <w:shd w:val="clear" w:color="auto" w:fill="FFFFFF"/>
        <w:spacing w:after="0" w:line="240" w:lineRule="auto"/>
        <w:jc w:val="both"/>
        <w:rPr>
          <w:rFonts w:ascii="Arial" w:hAnsi="Arial" w:cs="Arial"/>
          <w:b/>
          <w:sz w:val="20"/>
          <w:szCs w:val="20"/>
          <w:highlight w:val="cyan"/>
        </w:rPr>
      </w:pPr>
      <w:r w:rsidRPr="005549D3">
        <w:rPr>
          <w:rFonts w:ascii="Arial" w:hAnsi="Arial" w:cs="Arial"/>
          <w:b/>
          <w:noProof/>
          <w:sz w:val="20"/>
          <w:szCs w:val="20"/>
          <w:lang w:eastAsia="es-BO"/>
        </w:rPr>
        <w:drawing>
          <wp:inline distT="0" distB="0" distL="0" distR="0">
            <wp:extent cx="565765" cy="339634"/>
            <wp:effectExtent l="0" t="0" r="6350" b="3810"/>
            <wp:docPr id="1" name="Imagen 1" descr="C:\Users\USUARIO\Desktop\banderas\costa 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banderas\costa ric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575230" cy="345316"/>
                    </a:xfrm>
                    <a:prstGeom prst="rect">
                      <a:avLst/>
                    </a:prstGeom>
                    <a:noFill/>
                    <a:ln>
                      <a:noFill/>
                    </a:ln>
                  </pic:spPr>
                </pic:pic>
              </a:graphicData>
            </a:graphic>
          </wp:inline>
        </w:drawing>
      </w:r>
    </w:p>
    <w:p w:rsidR="005549D3" w:rsidRDefault="005549D3" w:rsidP="00F8044E">
      <w:pPr>
        <w:shd w:val="clear" w:color="auto" w:fill="FFFFFF"/>
        <w:spacing w:after="0" w:line="240" w:lineRule="auto"/>
        <w:jc w:val="both"/>
        <w:rPr>
          <w:rFonts w:ascii="Arial" w:hAnsi="Arial" w:cs="Arial"/>
          <w:b/>
          <w:sz w:val="20"/>
          <w:szCs w:val="20"/>
        </w:rPr>
      </w:pPr>
    </w:p>
    <w:p w:rsidR="00F8044E" w:rsidRPr="006829A9" w:rsidRDefault="00B24596" w:rsidP="00F8044E">
      <w:pPr>
        <w:shd w:val="clear" w:color="auto" w:fill="FFFFFF"/>
        <w:spacing w:after="0" w:line="240" w:lineRule="auto"/>
        <w:jc w:val="both"/>
        <w:rPr>
          <w:rFonts w:ascii="Arial" w:hAnsi="Arial" w:cs="Arial"/>
          <w:b/>
          <w:sz w:val="20"/>
          <w:szCs w:val="20"/>
        </w:rPr>
      </w:pPr>
      <w:bookmarkStart w:id="0" w:name="_GoBack"/>
      <w:bookmarkEnd w:id="0"/>
      <w:r>
        <w:rPr>
          <w:rFonts w:ascii="Arial" w:hAnsi="Arial" w:cs="Arial"/>
          <w:b/>
          <w:color w:val="000000"/>
          <w:sz w:val="20"/>
          <w:szCs w:val="20"/>
        </w:rPr>
        <w:t>REASIGNACIÓN DE</w:t>
      </w:r>
      <w:r w:rsidR="0093296D" w:rsidRPr="0093296D">
        <w:rPr>
          <w:rFonts w:ascii="Arial" w:hAnsi="Arial" w:cs="Arial"/>
          <w:b/>
          <w:color w:val="000000"/>
          <w:sz w:val="20"/>
          <w:szCs w:val="20"/>
        </w:rPr>
        <w:t xml:space="preserve"> SEXO</w:t>
      </w:r>
      <w:r w:rsidR="0093296D" w:rsidRPr="00F8044E">
        <w:rPr>
          <w:rStyle w:val="Refdenotaalpie"/>
          <w:rFonts w:ascii="Arial" w:hAnsi="Arial" w:cs="Arial"/>
          <w:b/>
          <w:sz w:val="20"/>
          <w:szCs w:val="20"/>
        </w:rPr>
        <w:t xml:space="preserve"> </w:t>
      </w:r>
      <w:r w:rsidR="00F8044E" w:rsidRPr="00F8044E">
        <w:rPr>
          <w:rStyle w:val="Refdenotaalpie"/>
          <w:rFonts w:ascii="Arial" w:hAnsi="Arial" w:cs="Arial"/>
          <w:b/>
          <w:sz w:val="20"/>
          <w:szCs w:val="20"/>
        </w:rPr>
        <w:footnoteReference w:id="1"/>
      </w:r>
    </w:p>
    <w:p w:rsidR="00073C4A" w:rsidRPr="00B24596" w:rsidRDefault="00B24596" w:rsidP="00073C4A">
      <w:pPr>
        <w:spacing w:after="0" w:line="240" w:lineRule="auto"/>
        <w:jc w:val="both"/>
        <w:rPr>
          <w:rFonts w:ascii="Arial" w:hAnsi="Arial" w:cs="Arial"/>
          <w:color w:val="000000"/>
          <w:sz w:val="20"/>
          <w:szCs w:val="20"/>
        </w:rPr>
      </w:pPr>
      <w:r w:rsidRPr="00B24596">
        <w:rPr>
          <w:rFonts w:ascii="Arial" w:hAnsi="Arial" w:cs="Arial"/>
          <w:color w:val="000000"/>
          <w:sz w:val="20"/>
          <w:szCs w:val="20"/>
        </w:rPr>
        <w:t>SALA CONSTITUCIONAL DE LA CORTE SUPREMA DE JUSTICIA, COSTA RICA</w:t>
      </w:r>
    </w:p>
    <w:p w:rsidR="005549D3" w:rsidRPr="00B24596" w:rsidRDefault="00B24596" w:rsidP="00F8044E">
      <w:pPr>
        <w:spacing w:after="0" w:line="240" w:lineRule="auto"/>
        <w:jc w:val="both"/>
        <w:rPr>
          <w:rFonts w:ascii="Arial" w:hAnsi="Arial" w:cs="Arial"/>
          <w:sz w:val="20"/>
          <w:szCs w:val="20"/>
        </w:rPr>
      </w:pPr>
      <w:r w:rsidRPr="00B24596">
        <w:rPr>
          <w:rFonts w:ascii="Arial" w:hAnsi="Arial" w:cs="Arial"/>
          <w:color w:val="333333"/>
          <w:sz w:val="20"/>
          <w:szCs w:val="20"/>
          <w:shd w:val="clear" w:color="auto" w:fill="FFFFFF"/>
        </w:rPr>
        <w:t>Res. Nº 2009-016877</w:t>
      </w:r>
    </w:p>
    <w:p w:rsidR="00F8044E" w:rsidRPr="00B24596" w:rsidRDefault="00F8044E" w:rsidP="00F8044E">
      <w:pPr>
        <w:spacing w:after="0" w:line="240" w:lineRule="auto"/>
        <w:jc w:val="both"/>
        <w:rPr>
          <w:rFonts w:ascii="Arial" w:hAnsi="Arial" w:cs="Arial"/>
          <w:sz w:val="20"/>
          <w:szCs w:val="20"/>
        </w:rPr>
      </w:pPr>
      <w:r w:rsidRPr="00B24596">
        <w:rPr>
          <w:rFonts w:ascii="Arial" w:hAnsi="Arial" w:cs="Arial"/>
          <w:sz w:val="20"/>
          <w:szCs w:val="20"/>
        </w:rPr>
        <w:t xml:space="preserve">Fecha: </w:t>
      </w:r>
      <w:r w:rsidR="00B24596" w:rsidRPr="00B24596">
        <w:rPr>
          <w:rFonts w:ascii="Arial" w:hAnsi="Arial" w:cs="Arial"/>
          <w:sz w:val="20"/>
          <w:szCs w:val="20"/>
        </w:rPr>
        <w:t>04/11/2009</w:t>
      </w:r>
    </w:p>
    <w:p w:rsidR="00B24596" w:rsidRDefault="00B24596" w:rsidP="00F8044E">
      <w:pPr>
        <w:spacing w:after="0" w:line="240" w:lineRule="auto"/>
        <w:jc w:val="both"/>
        <w:rPr>
          <w:rFonts w:ascii="Arial" w:hAnsi="Arial" w:cs="Arial"/>
          <w:b/>
          <w:sz w:val="20"/>
          <w:szCs w:val="20"/>
        </w:rPr>
      </w:pPr>
    </w:p>
    <w:p w:rsidR="00F8044E" w:rsidRPr="00B24596" w:rsidRDefault="00F8044E" w:rsidP="00F8044E">
      <w:pPr>
        <w:spacing w:after="0" w:line="240" w:lineRule="auto"/>
        <w:jc w:val="both"/>
        <w:rPr>
          <w:rFonts w:ascii="Arial" w:hAnsi="Arial" w:cs="Arial"/>
          <w:b/>
          <w:sz w:val="20"/>
          <w:szCs w:val="20"/>
        </w:rPr>
      </w:pPr>
      <w:r w:rsidRPr="00B24596">
        <w:rPr>
          <w:rFonts w:ascii="Arial" w:hAnsi="Arial" w:cs="Arial"/>
          <w:b/>
          <w:sz w:val="20"/>
          <w:szCs w:val="20"/>
        </w:rPr>
        <w:t xml:space="preserve">Antecedentes </w:t>
      </w:r>
    </w:p>
    <w:p w:rsidR="00B24596" w:rsidRPr="00B24596" w:rsidRDefault="00B24596" w:rsidP="00F8044E">
      <w:pPr>
        <w:spacing w:after="0" w:line="240" w:lineRule="auto"/>
        <w:jc w:val="both"/>
        <w:rPr>
          <w:rFonts w:ascii="Arial" w:hAnsi="Arial" w:cs="Arial"/>
          <w:b/>
          <w:sz w:val="20"/>
          <w:szCs w:val="20"/>
        </w:rPr>
      </w:pPr>
    </w:p>
    <w:p w:rsidR="005549D3" w:rsidRPr="00B24596" w:rsidRDefault="00B24596" w:rsidP="003F3199">
      <w:pPr>
        <w:spacing w:after="0" w:line="240" w:lineRule="auto"/>
        <w:jc w:val="both"/>
        <w:rPr>
          <w:rFonts w:ascii="Arial" w:hAnsi="Arial" w:cs="Arial"/>
          <w:b/>
          <w:sz w:val="20"/>
          <w:szCs w:val="20"/>
        </w:rPr>
      </w:pPr>
      <w:r w:rsidRPr="00B24596">
        <w:rPr>
          <w:rFonts w:ascii="Arial" w:hAnsi="Arial" w:cs="Arial"/>
          <w:color w:val="333333"/>
          <w:sz w:val="20"/>
          <w:szCs w:val="20"/>
          <w:shd w:val="clear" w:color="auto" w:fill="FFFFFF"/>
        </w:rPr>
        <w:t xml:space="preserve">Por escrito recibido en la Secretaría de la Sala a las catorce horas quince minutos del diez de junio del dos mil nueve, </w:t>
      </w:r>
      <w:proofErr w:type="spellStart"/>
      <w:r w:rsidRPr="00B24596">
        <w:rPr>
          <w:rFonts w:ascii="Arial" w:hAnsi="Arial" w:cs="Arial"/>
          <w:color w:val="333333"/>
          <w:sz w:val="20"/>
          <w:szCs w:val="20"/>
          <w:shd w:val="clear" w:color="auto" w:fill="FFFFFF"/>
        </w:rPr>
        <w:t>Xxxxxxxxxxxxxxx</w:t>
      </w:r>
      <w:proofErr w:type="spellEnd"/>
      <w:r w:rsidRPr="00B24596">
        <w:rPr>
          <w:rFonts w:ascii="Arial" w:hAnsi="Arial" w:cs="Arial"/>
          <w:color w:val="333333"/>
          <w:sz w:val="20"/>
          <w:szCs w:val="20"/>
          <w:shd w:val="clear" w:color="auto" w:fill="FFFFFF"/>
        </w:rPr>
        <w:t xml:space="preserve"> presenta recurso de amparo contra la Caja Costarricense del Seguro Social, en el cual indica que el cuatro de julio del dos mil siete, presentó ante la Jefatura de Cirugía Reconstructiva y la Dirección Médica, ambos del nosocomio recurrido, solicitud a fin de que se le programara una intervención quirúrgica que requiere denominada "Cirugía del aparato genital y urinario masculino". Añade que periódicamente se ha presentado a las oficinas correspondientes y se le ha indicado que aún el trámite está pendiente. Alega que requiere con urgencia de la operación, para alcanzar una plenitud física como hombre, situación que fortalecería su inteligencia emocional y le permitiría comportarse en la sociedad con los derechos y obligaciones de cualquier ser humano masculino, por cuanto ya se le han practicado dos cirugías, una mastectomía en el mes de junio del dos mil cuatro y una histerectomía por laparoscopía en marzo del dos mil cinco. Solicita se le conteste la gestión planteada y se le programe la cirugía en cuestión.</w:t>
      </w:r>
    </w:p>
    <w:p w:rsidR="005549D3" w:rsidRPr="00B24596" w:rsidRDefault="005549D3" w:rsidP="003F3199">
      <w:pPr>
        <w:spacing w:after="0" w:line="240" w:lineRule="auto"/>
        <w:jc w:val="both"/>
        <w:rPr>
          <w:rFonts w:ascii="Arial" w:hAnsi="Arial" w:cs="Arial"/>
          <w:b/>
          <w:sz w:val="20"/>
          <w:szCs w:val="20"/>
        </w:rPr>
      </w:pPr>
    </w:p>
    <w:p w:rsidR="003F3199" w:rsidRPr="00B24596" w:rsidRDefault="00F8044E" w:rsidP="003F3199">
      <w:pPr>
        <w:spacing w:after="0" w:line="240" w:lineRule="auto"/>
        <w:jc w:val="both"/>
        <w:rPr>
          <w:rFonts w:ascii="Arial" w:hAnsi="Arial" w:cs="Arial"/>
          <w:b/>
          <w:sz w:val="20"/>
          <w:szCs w:val="20"/>
        </w:rPr>
      </w:pPr>
      <w:r w:rsidRPr="00B24596">
        <w:rPr>
          <w:rFonts w:ascii="Arial" w:hAnsi="Arial" w:cs="Arial"/>
          <w:b/>
          <w:sz w:val="20"/>
          <w:szCs w:val="20"/>
        </w:rPr>
        <w:t>Sentencia</w:t>
      </w:r>
    </w:p>
    <w:p w:rsidR="00B24596" w:rsidRPr="00B24596" w:rsidRDefault="00B24596" w:rsidP="003F3199">
      <w:pPr>
        <w:spacing w:after="0" w:line="240" w:lineRule="auto"/>
        <w:jc w:val="both"/>
        <w:rPr>
          <w:rFonts w:ascii="Arial" w:hAnsi="Arial" w:cs="Arial"/>
          <w:color w:val="333333"/>
          <w:sz w:val="20"/>
          <w:szCs w:val="20"/>
          <w:shd w:val="clear" w:color="auto" w:fill="FFFFFF"/>
        </w:rPr>
      </w:pPr>
    </w:p>
    <w:p w:rsidR="0093296D" w:rsidRPr="00B24596" w:rsidRDefault="00B24596" w:rsidP="003F3199">
      <w:pPr>
        <w:spacing w:after="0" w:line="240" w:lineRule="auto"/>
        <w:jc w:val="both"/>
        <w:rPr>
          <w:rFonts w:ascii="Arial" w:hAnsi="Arial" w:cs="Arial"/>
          <w:color w:val="333333"/>
          <w:sz w:val="20"/>
          <w:szCs w:val="20"/>
          <w:shd w:val="clear" w:color="auto" w:fill="FFFFFF"/>
        </w:rPr>
      </w:pPr>
      <w:r w:rsidRPr="00B24596">
        <w:rPr>
          <w:rFonts w:ascii="Arial" w:hAnsi="Arial" w:cs="Arial"/>
          <w:color w:val="333333"/>
          <w:sz w:val="20"/>
          <w:szCs w:val="20"/>
          <w:shd w:val="clear" w:color="auto" w:fill="FFFFFF"/>
        </w:rPr>
        <w:t>En mérito de lo dicho, atendiendo las razones brindadas bajo juramento, el amparo debe ser desestimado, sin embargo,</w:t>
      </w:r>
      <w:r w:rsidRPr="00B24596">
        <w:rPr>
          <w:rStyle w:val="apple-converted-space"/>
          <w:rFonts w:ascii="Arial" w:hAnsi="Arial" w:cs="Arial"/>
          <w:i/>
          <w:iCs/>
          <w:color w:val="333333"/>
          <w:sz w:val="20"/>
          <w:szCs w:val="20"/>
          <w:shd w:val="clear" w:color="auto" w:fill="FFFFFF"/>
        </w:rPr>
        <w:t> </w:t>
      </w:r>
      <w:r w:rsidRPr="00B24596">
        <w:rPr>
          <w:rFonts w:ascii="Arial" w:hAnsi="Arial" w:cs="Arial"/>
          <w:color w:val="333333"/>
          <w:sz w:val="20"/>
          <w:szCs w:val="20"/>
          <w:shd w:val="clear" w:color="auto" w:fill="FFFFFF"/>
        </w:rPr>
        <w:t>debe quedar abierta la posibilidad para que en aplicación de los principios sentados supra, la institución valore el caso particular de la recurrente y acudiendo al instrumento existente que es el “Reglamento para el Otorgamiento de Ayudas para Tratamiento Médico en el Exterior”, pueda tutelar el derecho a la identidad sexual que ha reclamado en este amparo, concediendo la ayuda que esa normativa posibilita.</w:t>
      </w:r>
    </w:p>
    <w:p w:rsidR="00B24596" w:rsidRPr="00B24596" w:rsidRDefault="00B24596" w:rsidP="003F3199">
      <w:pPr>
        <w:spacing w:after="0" w:line="240" w:lineRule="auto"/>
        <w:jc w:val="both"/>
        <w:rPr>
          <w:rFonts w:ascii="Arial" w:hAnsi="Arial" w:cs="Arial"/>
          <w:color w:val="333333"/>
          <w:sz w:val="20"/>
          <w:szCs w:val="20"/>
          <w:shd w:val="clear" w:color="auto" w:fill="FFFFFF"/>
        </w:rPr>
      </w:pPr>
    </w:p>
    <w:p w:rsidR="00B24596" w:rsidRPr="00B24596" w:rsidRDefault="00B24596" w:rsidP="00B24596">
      <w:pPr>
        <w:spacing w:after="0" w:line="240" w:lineRule="auto"/>
        <w:rPr>
          <w:rFonts w:ascii="Arial" w:eastAsia="Times New Roman" w:hAnsi="Arial" w:cs="Arial"/>
          <w:sz w:val="20"/>
          <w:szCs w:val="20"/>
          <w:lang w:eastAsia="es-BO"/>
        </w:rPr>
      </w:pPr>
      <w:r w:rsidRPr="00B24596">
        <w:rPr>
          <w:rFonts w:ascii="Arial" w:eastAsia="Times New Roman" w:hAnsi="Arial" w:cs="Arial"/>
          <w:color w:val="333333"/>
          <w:sz w:val="20"/>
          <w:szCs w:val="20"/>
          <w:shd w:val="clear" w:color="auto" w:fill="FFFFFF"/>
          <w:lang w:eastAsia="es-BO"/>
        </w:rPr>
        <w:t>VII.-</w:t>
      </w:r>
    </w:p>
    <w:p w:rsidR="00B24596" w:rsidRPr="00B24596" w:rsidRDefault="00B24596" w:rsidP="00B24596">
      <w:pPr>
        <w:spacing w:after="0" w:line="240" w:lineRule="auto"/>
        <w:rPr>
          <w:rFonts w:ascii="Arial" w:eastAsia="Times New Roman" w:hAnsi="Arial" w:cs="Arial"/>
          <w:sz w:val="20"/>
          <w:szCs w:val="20"/>
          <w:lang w:eastAsia="es-BO"/>
        </w:rPr>
      </w:pPr>
      <w:r w:rsidRPr="00B24596">
        <w:rPr>
          <w:rFonts w:ascii="Arial" w:eastAsia="Times New Roman" w:hAnsi="Arial" w:cs="Arial"/>
          <w:color w:val="333333"/>
          <w:sz w:val="20"/>
          <w:szCs w:val="20"/>
          <w:shd w:val="clear" w:color="auto" w:fill="FFFFFF"/>
          <w:lang w:eastAsia="es-BO"/>
        </w:rPr>
        <w:t xml:space="preserve">Los Magistrados Vargas y </w:t>
      </w:r>
      <w:proofErr w:type="spellStart"/>
      <w:r w:rsidRPr="00B24596">
        <w:rPr>
          <w:rFonts w:ascii="Arial" w:eastAsia="Times New Roman" w:hAnsi="Arial" w:cs="Arial"/>
          <w:color w:val="333333"/>
          <w:sz w:val="20"/>
          <w:szCs w:val="20"/>
          <w:shd w:val="clear" w:color="auto" w:fill="FFFFFF"/>
          <w:lang w:eastAsia="es-BO"/>
        </w:rPr>
        <w:t>Jinesta</w:t>
      </w:r>
      <w:proofErr w:type="spellEnd"/>
      <w:r w:rsidRPr="00B24596">
        <w:rPr>
          <w:rFonts w:ascii="Arial" w:eastAsia="Times New Roman" w:hAnsi="Arial" w:cs="Arial"/>
          <w:color w:val="333333"/>
          <w:sz w:val="20"/>
          <w:szCs w:val="20"/>
          <w:shd w:val="clear" w:color="auto" w:fill="FFFFFF"/>
          <w:lang w:eastAsia="es-BO"/>
        </w:rPr>
        <w:t xml:space="preserve"> salvan el voto y declaran con lugar el recurso con sus consecuencias. Calzada da razones diferentes.</w:t>
      </w:r>
    </w:p>
    <w:p w:rsidR="00B24596" w:rsidRPr="00B24596" w:rsidRDefault="00B24596" w:rsidP="00B24596">
      <w:pPr>
        <w:spacing w:after="0" w:line="240" w:lineRule="auto"/>
        <w:rPr>
          <w:rFonts w:ascii="Arial" w:eastAsia="Times New Roman" w:hAnsi="Arial" w:cs="Arial"/>
          <w:color w:val="333333"/>
          <w:sz w:val="20"/>
          <w:szCs w:val="20"/>
          <w:shd w:val="clear" w:color="auto" w:fill="FFFFFF"/>
          <w:lang w:eastAsia="es-BO"/>
        </w:rPr>
      </w:pPr>
    </w:p>
    <w:p w:rsidR="00B24596" w:rsidRPr="00B24596" w:rsidRDefault="00B24596" w:rsidP="00B24596">
      <w:pPr>
        <w:spacing w:after="0" w:line="240" w:lineRule="auto"/>
        <w:rPr>
          <w:rFonts w:ascii="Arial" w:eastAsia="Times New Roman" w:hAnsi="Arial" w:cs="Arial"/>
          <w:sz w:val="20"/>
          <w:szCs w:val="20"/>
          <w:lang w:eastAsia="es-BO"/>
        </w:rPr>
      </w:pPr>
      <w:r w:rsidRPr="00B24596">
        <w:rPr>
          <w:rFonts w:ascii="Arial" w:eastAsia="Times New Roman" w:hAnsi="Arial" w:cs="Arial"/>
          <w:color w:val="333333"/>
          <w:sz w:val="20"/>
          <w:szCs w:val="20"/>
          <w:shd w:val="clear" w:color="auto" w:fill="FFFFFF"/>
          <w:lang w:eastAsia="es-BO"/>
        </w:rPr>
        <w:t>Por tanto:</w:t>
      </w:r>
    </w:p>
    <w:p w:rsidR="00B24596" w:rsidRPr="00B24596" w:rsidRDefault="00B24596" w:rsidP="00B24596">
      <w:pPr>
        <w:spacing w:after="0" w:line="240" w:lineRule="auto"/>
        <w:jc w:val="both"/>
        <w:rPr>
          <w:rFonts w:ascii="Arial" w:hAnsi="Arial" w:cs="Arial"/>
          <w:b/>
          <w:sz w:val="20"/>
          <w:szCs w:val="20"/>
        </w:rPr>
      </w:pPr>
      <w:r w:rsidRPr="00B24596">
        <w:rPr>
          <w:rFonts w:ascii="Arial" w:eastAsia="Times New Roman" w:hAnsi="Arial" w:cs="Arial"/>
          <w:color w:val="333333"/>
          <w:sz w:val="20"/>
          <w:szCs w:val="20"/>
          <w:shd w:val="clear" w:color="auto" w:fill="FFFFFF"/>
          <w:lang w:eastAsia="es-BO"/>
        </w:rPr>
        <w:t xml:space="preserve">Se declara sin lugar el </w:t>
      </w:r>
      <w:proofErr w:type="spellStart"/>
      <w:r w:rsidRPr="00B24596">
        <w:rPr>
          <w:rFonts w:ascii="Arial" w:eastAsia="Times New Roman" w:hAnsi="Arial" w:cs="Arial"/>
          <w:color w:val="333333"/>
          <w:sz w:val="20"/>
          <w:szCs w:val="20"/>
          <w:shd w:val="clear" w:color="auto" w:fill="FFFFFF"/>
          <w:lang w:eastAsia="es-BO"/>
        </w:rPr>
        <w:t>recurso.Los</w:t>
      </w:r>
      <w:proofErr w:type="spellEnd"/>
      <w:r w:rsidRPr="00B24596">
        <w:rPr>
          <w:rFonts w:ascii="Arial" w:eastAsia="Times New Roman" w:hAnsi="Arial" w:cs="Arial"/>
          <w:color w:val="333333"/>
          <w:sz w:val="20"/>
          <w:szCs w:val="20"/>
          <w:shd w:val="clear" w:color="auto" w:fill="FFFFFF"/>
          <w:lang w:eastAsia="es-BO"/>
        </w:rPr>
        <w:t xml:space="preserve"> Magistrados Vargas y </w:t>
      </w:r>
      <w:proofErr w:type="spellStart"/>
      <w:r w:rsidRPr="00B24596">
        <w:rPr>
          <w:rFonts w:ascii="Arial" w:eastAsia="Times New Roman" w:hAnsi="Arial" w:cs="Arial"/>
          <w:color w:val="333333"/>
          <w:sz w:val="20"/>
          <w:szCs w:val="20"/>
          <w:shd w:val="clear" w:color="auto" w:fill="FFFFFF"/>
          <w:lang w:eastAsia="es-BO"/>
        </w:rPr>
        <w:t>Jinesta</w:t>
      </w:r>
      <w:proofErr w:type="spellEnd"/>
      <w:r w:rsidRPr="00B24596">
        <w:rPr>
          <w:rFonts w:ascii="Arial" w:eastAsia="Times New Roman" w:hAnsi="Arial" w:cs="Arial"/>
          <w:color w:val="333333"/>
          <w:sz w:val="20"/>
          <w:szCs w:val="20"/>
          <w:shd w:val="clear" w:color="auto" w:fill="FFFFFF"/>
          <w:lang w:eastAsia="es-BO"/>
        </w:rPr>
        <w:t xml:space="preserve"> salvan el voto y declaran con lugar el recurso con sus consecuencias. Calzada da razones diferentes.</w:t>
      </w:r>
    </w:p>
    <w:sectPr w:rsidR="00B24596" w:rsidRPr="00B2459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551" w:rsidRDefault="00AC2551" w:rsidP="00F8044E">
      <w:pPr>
        <w:spacing w:after="0" w:line="240" w:lineRule="auto"/>
      </w:pPr>
      <w:r>
        <w:separator/>
      </w:r>
    </w:p>
  </w:endnote>
  <w:endnote w:type="continuationSeparator" w:id="0">
    <w:p w:rsidR="00AC2551" w:rsidRDefault="00AC2551" w:rsidP="00F8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551" w:rsidRDefault="00AC2551" w:rsidP="00F8044E">
      <w:pPr>
        <w:spacing w:after="0" w:line="240" w:lineRule="auto"/>
      </w:pPr>
      <w:r>
        <w:separator/>
      </w:r>
    </w:p>
  </w:footnote>
  <w:footnote w:type="continuationSeparator" w:id="0">
    <w:p w:rsidR="00AC2551" w:rsidRDefault="00AC2551" w:rsidP="00F8044E">
      <w:pPr>
        <w:spacing w:after="0" w:line="240" w:lineRule="auto"/>
      </w:pPr>
      <w:r>
        <w:continuationSeparator/>
      </w:r>
    </w:p>
  </w:footnote>
  <w:footnote w:id="1">
    <w:p w:rsidR="00F8044E" w:rsidRPr="00FC7972" w:rsidRDefault="00F8044E" w:rsidP="00F8044E">
      <w:pPr>
        <w:pStyle w:val="Textonotapie"/>
      </w:pPr>
      <w:r>
        <w:rPr>
          <w:rStyle w:val="Refdenotaalpie"/>
        </w:rPr>
        <w:footnoteRef/>
      </w:r>
      <w:r>
        <w:t xml:space="preserve"> </w:t>
      </w:r>
      <w:r w:rsidR="008B5BFB">
        <w:t>V</w:t>
      </w:r>
      <w:r>
        <w:t xml:space="preserve">er la </w:t>
      </w:r>
      <w:r w:rsidR="008B5BFB">
        <w:t xml:space="preserve">sentencia in extenso en el siguiente link: </w:t>
      </w:r>
      <w:r>
        <w:t xml:space="preserve"> </w:t>
      </w:r>
      <w:r w:rsidR="00B24596" w:rsidRPr="00B24596">
        <w:t>https://vlex.co.cr/vid/-499433406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04604"/>
    <w:multiLevelType w:val="hybridMultilevel"/>
    <w:tmpl w:val="733C64A6"/>
    <w:lvl w:ilvl="0" w:tplc="080A0017">
      <w:start w:val="1"/>
      <w:numFmt w:val="lowerLetter"/>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63076156"/>
    <w:multiLevelType w:val="hybridMultilevel"/>
    <w:tmpl w:val="C6D09B80"/>
    <w:lvl w:ilvl="0" w:tplc="E5F6CA36">
      <w:start w:val="1"/>
      <w:numFmt w:val="decimal"/>
      <w:lvlText w:val="%1."/>
      <w:lvlJc w:val="left"/>
      <w:pPr>
        <w:ind w:left="360" w:hanging="360"/>
      </w:pPr>
      <w:rPr>
        <w:rFonts w:ascii="Arial" w:eastAsiaTheme="minorHAnsi" w:hAnsi="Arial" w:cs="Arial"/>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4E"/>
    <w:rsid w:val="00073C4A"/>
    <w:rsid w:val="001809D8"/>
    <w:rsid w:val="002A328D"/>
    <w:rsid w:val="003F3199"/>
    <w:rsid w:val="005549D3"/>
    <w:rsid w:val="00683406"/>
    <w:rsid w:val="00803793"/>
    <w:rsid w:val="00897757"/>
    <w:rsid w:val="008B5BFB"/>
    <w:rsid w:val="0093296D"/>
    <w:rsid w:val="00AC2551"/>
    <w:rsid w:val="00B24596"/>
    <w:rsid w:val="00B419D9"/>
    <w:rsid w:val="00B73C3C"/>
    <w:rsid w:val="00B86B81"/>
    <w:rsid w:val="00C632C8"/>
    <w:rsid w:val="00E66230"/>
    <w:rsid w:val="00F8044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D4C5-F95B-4812-B667-733AD826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4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8044E"/>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nhideWhenUsed/>
    <w:qFormat/>
    <w:rsid w:val="00F8044E"/>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F8044E"/>
    <w:rPr>
      <w:sz w:val="20"/>
      <w:szCs w:val="20"/>
    </w:rPr>
  </w:style>
  <w:style w:type="character" w:styleId="Refdenotaalpie">
    <w:name w:val="footnote reference"/>
    <w:aliases w:val="Texto nota al pie,ftref,Footnote Reference Char3,Ref. de nota al"/>
    <w:basedOn w:val="Fuentedeprrafopredeter"/>
    <w:uiPriority w:val="99"/>
    <w:unhideWhenUsed/>
    <w:qFormat/>
    <w:rsid w:val="00F8044E"/>
    <w:rPr>
      <w:vertAlign w:val="superscript"/>
    </w:rPr>
  </w:style>
  <w:style w:type="paragraph" w:styleId="Textodeglobo">
    <w:name w:val="Balloon Text"/>
    <w:basedOn w:val="Normal"/>
    <w:link w:val="TextodegloboCar"/>
    <w:uiPriority w:val="99"/>
    <w:semiHidden/>
    <w:unhideWhenUsed/>
    <w:rsid w:val="00F804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44E"/>
    <w:rPr>
      <w:rFonts w:ascii="Tahoma" w:hAnsi="Tahoma" w:cs="Tahoma"/>
      <w:sz w:val="16"/>
      <w:szCs w:val="16"/>
    </w:rPr>
  </w:style>
  <w:style w:type="paragraph" w:customStyle="1" w:styleId="prrafodelista2">
    <w:name w:val="prrafodelista2"/>
    <w:basedOn w:val="Normal"/>
    <w:rsid w:val="00897757"/>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corte4fondo">
    <w:name w:val="corte4 fondo"/>
    <w:basedOn w:val="Normal"/>
    <w:link w:val="corte4fondoCar1"/>
    <w:qFormat/>
    <w:rsid w:val="00073C4A"/>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1">
    <w:name w:val="corte4 fondo Car1"/>
    <w:link w:val="corte4fondo"/>
    <w:rsid w:val="00073C4A"/>
    <w:rPr>
      <w:rFonts w:ascii="Arial" w:eastAsia="Times New Roman" w:hAnsi="Arial" w:cs="Times New Roman"/>
      <w:sz w:val="30"/>
      <w:szCs w:val="20"/>
      <w:lang w:val="es-ES_tradnl" w:eastAsia="es-ES"/>
    </w:rPr>
  </w:style>
  <w:style w:type="character" w:customStyle="1" w:styleId="TextonotapieCar1">
    <w:name w:val="Texto nota pie Car1"/>
    <w:aliases w:val="Footnote Text Char Char Char Char Char Car,Footnote Text Char Char Char Char Car,Footnote reference Car,FA Fu Car, Car Car1,Car Car1,Footnote Text Char Char Char Car1,Footnote Text Cha Car1,FA Fußnotentext Car1,FA Fu?notentext Car1"/>
    <w:locked/>
    <w:rsid w:val="00073C4A"/>
    <w:rPr>
      <w:rFonts w:ascii="Times New Roman" w:eastAsia="Times New Roman" w:hAnsi="Times New Roman" w:cs="Times New Roman"/>
      <w:sz w:val="20"/>
      <w:szCs w:val="20"/>
      <w:lang w:val="es-ES_tradnl" w:eastAsia="x-none"/>
    </w:rPr>
  </w:style>
  <w:style w:type="paragraph" w:styleId="Prrafodelista">
    <w:name w:val="List Paragraph"/>
    <w:aliases w:val="Cita texto"/>
    <w:basedOn w:val="Normal"/>
    <w:link w:val="PrrafodelistaCar"/>
    <w:uiPriority w:val="34"/>
    <w:qFormat/>
    <w:rsid w:val="003F3199"/>
    <w:pPr>
      <w:spacing w:after="0" w:line="240" w:lineRule="auto"/>
      <w:ind w:left="720"/>
      <w:contextualSpacing/>
    </w:pPr>
    <w:rPr>
      <w:rFonts w:ascii="Times New Roman" w:eastAsia="Times New Roman" w:hAnsi="Times New Roman" w:cs="Times New Roman"/>
      <w:sz w:val="20"/>
      <w:szCs w:val="20"/>
      <w:lang w:val="es-MX" w:eastAsia="es-MX"/>
    </w:rPr>
  </w:style>
  <w:style w:type="character" w:customStyle="1" w:styleId="PrrafodelistaCar">
    <w:name w:val="Párrafo de lista Car"/>
    <w:aliases w:val="Cita texto Car"/>
    <w:link w:val="Prrafodelista"/>
    <w:uiPriority w:val="34"/>
    <w:rsid w:val="003F3199"/>
    <w:rPr>
      <w:rFonts w:ascii="Times New Roman" w:eastAsia="Times New Roman" w:hAnsi="Times New Roman" w:cs="Times New Roman"/>
      <w:sz w:val="20"/>
      <w:szCs w:val="20"/>
      <w:lang w:val="es-MX" w:eastAsia="es-MX"/>
    </w:rPr>
  </w:style>
  <w:style w:type="character" w:styleId="CitaHTML">
    <w:name w:val="HTML Cite"/>
    <w:basedOn w:val="Fuentedeprrafopredeter"/>
    <w:uiPriority w:val="99"/>
    <w:semiHidden/>
    <w:unhideWhenUsed/>
    <w:rsid w:val="008B5BFB"/>
    <w:rPr>
      <w:i/>
      <w:iCs/>
    </w:rPr>
  </w:style>
  <w:style w:type="character" w:customStyle="1" w:styleId="apple-converted-space">
    <w:name w:val="apple-converted-space"/>
    <w:basedOn w:val="Fuentedeprrafopredeter"/>
    <w:rsid w:val="00554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955864">
      <w:bodyDiv w:val="1"/>
      <w:marLeft w:val="0"/>
      <w:marRight w:val="0"/>
      <w:marTop w:val="0"/>
      <w:marBottom w:val="0"/>
      <w:divBdr>
        <w:top w:val="none" w:sz="0" w:space="0" w:color="auto"/>
        <w:left w:val="none" w:sz="0" w:space="0" w:color="auto"/>
        <w:bottom w:val="none" w:sz="0" w:space="0" w:color="auto"/>
        <w:right w:val="none" w:sz="0" w:space="0" w:color="auto"/>
      </w:divBdr>
    </w:div>
    <w:div w:id="138984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1835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Lobo</dc:creator>
  <cp:lastModifiedBy>Carlos Alberto Zárate Quezada</cp:lastModifiedBy>
  <cp:revision>2</cp:revision>
  <dcterms:created xsi:type="dcterms:W3CDTF">2017-06-21T03:21:00Z</dcterms:created>
  <dcterms:modified xsi:type="dcterms:W3CDTF">2017-06-21T03:21:00Z</dcterms:modified>
</cp:coreProperties>
</file>